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7B1F7" w14:textId="77777777" w:rsidR="00402273" w:rsidRDefault="00402273">
      <w:pPr>
        <w:rPr>
          <w:rFonts w:hint="eastAsia"/>
        </w:rPr>
      </w:pPr>
      <w:r>
        <w:rPr>
          <w:rFonts w:hint="eastAsia"/>
        </w:rPr>
        <w:t>正人君子深恶痛疾的拼音：zhèng rén jūn zǐ shēn wù tòng jí</w:t>
      </w:r>
    </w:p>
    <w:p w14:paraId="2FBC551A" w14:textId="77777777" w:rsidR="00402273" w:rsidRDefault="00402273">
      <w:pPr>
        <w:rPr>
          <w:rFonts w:hint="eastAsia"/>
        </w:rPr>
      </w:pPr>
      <w:r>
        <w:rPr>
          <w:rFonts w:hint="eastAsia"/>
        </w:rPr>
        <w:t>在汉语的长河中，成语作为语言艺术的瑰宝，承载着深厚的文化底蕴和历史记忆。"正人君子深恶痛疾"这个成语，不仅是一个简单的词汇组合，它背后蕴含的是中华民族对于道德规范和社会秩序的追求与维护。正人君子是指那些行为端正、品德高尚的人，而他们对待某些不良现象的态度则是“深恶痛疾”，这四个字表达了强烈的厌恶之情。</w:t>
      </w:r>
    </w:p>
    <w:p w14:paraId="59302FD8" w14:textId="77777777" w:rsidR="00402273" w:rsidRDefault="00402273">
      <w:pPr>
        <w:rPr>
          <w:rFonts w:hint="eastAsia"/>
        </w:rPr>
      </w:pPr>
    </w:p>
    <w:p w14:paraId="5AD6CD73" w14:textId="77777777" w:rsidR="00402273" w:rsidRDefault="00402273">
      <w:pPr>
        <w:rPr>
          <w:rFonts w:hint="eastAsia"/>
        </w:rPr>
      </w:pPr>
      <w:r>
        <w:rPr>
          <w:rFonts w:hint="eastAsia"/>
        </w:rPr>
        <w:t>成语的结构解析</w:t>
      </w:r>
    </w:p>
    <w:p w14:paraId="49DF08ED" w14:textId="77777777" w:rsidR="00402273" w:rsidRDefault="00402273">
      <w:pPr>
        <w:rPr>
          <w:rFonts w:hint="eastAsia"/>
        </w:rPr>
      </w:pPr>
      <w:r>
        <w:rPr>
          <w:rFonts w:hint="eastAsia"/>
        </w:rPr>
        <w:t>此成语由两个部分组成：“正人君子”和“深恶痛疾”。前者指的是社会上具有理想人格的个体，后者描述了这些个体对不义之事的反应。通过将两者结合，成语强调了一个积极正面的社会成员应当如何面对社会中的阴暗面——不是冷漠旁观，而是持有明确的态度，并且这种态度是基于内心深处的原则性立场。因此，“正人君子深恶痛疾”不仅仅是一种情感表达，更是一种价值取向的宣示。</w:t>
      </w:r>
    </w:p>
    <w:p w14:paraId="4AF4B597" w14:textId="77777777" w:rsidR="00402273" w:rsidRDefault="00402273">
      <w:pPr>
        <w:rPr>
          <w:rFonts w:hint="eastAsia"/>
        </w:rPr>
      </w:pPr>
    </w:p>
    <w:p w14:paraId="4C766FFA" w14:textId="77777777" w:rsidR="00402273" w:rsidRDefault="00402273">
      <w:pPr>
        <w:rPr>
          <w:rFonts w:hint="eastAsia"/>
        </w:rPr>
      </w:pPr>
      <w:r>
        <w:rPr>
          <w:rFonts w:hint="eastAsia"/>
        </w:rPr>
        <w:t>历史渊源及文化背景</w:t>
      </w:r>
    </w:p>
    <w:p w14:paraId="6DFFA1DA" w14:textId="77777777" w:rsidR="00402273" w:rsidRDefault="00402273">
      <w:pPr>
        <w:rPr>
          <w:rFonts w:hint="eastAsia"/>
        </w:rPr>
      </w:pPr>
      <w:r>
        <w:rPr>
          <w:rFonts w:hint="eastAsia"/>
        </w:rPr>
        <w:t>在中国传统文化里，儒家思想占据主导地位，倡导仁爱、礼义廉耻等美德，影响深远。孔子及其弟子们一直推崇君子之道，认为一个真正的君子应该具备良好的德行修养，能够辨别是非善恶，并勇于站出来对抗邪恶。所以，“正人君子深恶痛疾”的说法反映了古人对于正义感和个人责任感的高度重视。从古代文献到现代文学作品，我们都可以找到许多关于正直之士勇敢揭露黑暗的故事，它们共同构成了这一成语的历史基础。</w:t>
      </w:r>
    </w:p>
    <w:p w14:paraId="780F49BA" w14:textId="77777777" w:rsidR="00402273" w:rsidRDefault="00402273">
      <w:pPr>
        <w:rPr>
          <w:rFonts w:hint="eastAsia"/>
        </w:rPr>
      </w:pPr>
    </w:p>
    <w:p w14:paraId="0E4505B5" w14:textId="77777777" w:rsidR="00402273" w:rsidRDefault="00402273">
      <w:pPr>
        <w:rPr>
          <w:rFonts w:hint="eastAsia"/>
        </w:rPr>
      </w:pPr>
      <w:r>
        <w:rPr>
          <w:rFonts w:hint="eastAsia"/>
        </w:rPr>
        <w:t>现实意义与启示</w:t>
      </w:r>
    </w:p>
    <w:p w14:paraId="26C8802E" w14:textId="77777777" w:rsidR="00402273" w:rsidRDefault="00402273">
      <w:pPr>
        <w:rPr>
          <w:rFonts w:hint="eastAsia"/>
        </w:rPr>
      </w:pPr>
      <w:r>
        <w:rPr>
          <w:rFonts w:hint="eastAsia"/>
        </w:rPr>
        <w:t>即使是在现代社会，当下的中国乃至全球范围内，这个成语依然有着重要的现实意义。无论时代如何变迁，人类社会始终面临着各种挑战，包括腐败、不公等问题。正人君子们所代表的那种坚持原则、敢于斗争的精神，在任何时候都是不可或缺的。它提醒着人们保持清醒头脑，坚守道德底线，勇于批评和抵制一切违背社会公正的行为。这也鼓励更多的人成为这样的“正人君子”，为构建更加和谐美好的世界贡献力量。</w:t>
      </w:r>
    </w:p>
    <w:p w14:paraId="53CE59B0" w14:textId="77777777" w:rsidR="00402273" w:rsidRDefault="00402273">
      <w:pPr>
        <w:rPr>
          <w:rFonts w:hint="eastAsia"/>
        </w:rPr>
      </w:pPr>
    </w:p>
    <w:p w14:paraId="557F86A3" w14:textId="77777777" w:rsidR="00402273" w:rsidRDefault="00402273">
      <w:pPr>
        <w:rPr>
          <w:rFonts w:hint="eastAsia"/>
        </w:rPr>
      </w:pPr>
      <w:r>
        <w:rPr>
          <w:rFonts w:hint="eastAsia"/>
        </w:rPr>
        <w:t>最后的总结</w:t>
      </w:r>
    </w:p>
    <w:p w14:paraId="4428C99E" w14:textId="77777777" w:rsidR="00402273" w:rsidRDefault="00402273">
      <w:pPr>
        <w:rPr>
          <w:rFonts w:hint="eastAsia"/>
        </w:rPr>
      </w:pPr>
      <w:r>
        <w:rPr>
          <w:rFonts w:hint="eastAsia"/>
        </w:rPr>
        <w:t>“正人君子深恶痛疾”不仅仅是一句古老的成语，它是中华文化智慧结晶的一部分，传递着千百年来人们对美好生活的向往以及对正义事业的支持。在这个瞬息万变的世界里，我们需要不断传承和发展这份宝贵的精神遗产，让它继续照亮前行的道路，指引我们在复杂多变的社会环境中做出正确的选择。</w:t>
      </w:r>
    </w:p>
    <w:p w14:paraId="78ADAA67" w14:textId="77777777" w:rsidR="00402273" w:rsidRDefault="00402273">
      <w:pPr>
        <w:rPr>
          <w:rFonts w:hint="eastAsia"/>
        </w:rPr>
      </w:pPr>
    </w:p>
    <w:p w14:paraId="765A1A56" w14:textId="77777777" w:rsidR="00402273" w:rsidRDefault="004022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733EE8" w14:textId="396F1A8B" w:rsidR="003950F5" w:rsidRDefault="003950F5"/>
    <w:sectPr w:rsidR="00395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F5"/>
    <w:rsid w:val="003950F5"/>
    <w:rsid w:val="00402273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A9154-3E95-41F0-9CFF-10462BD7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