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488B" w14:textId="77777777" w:rsidR="004D1F52" w:rsidRDefault="004D1F52">
      <w:pPr>
        <w:rPr>
          <w:rFonts w:hint="eastAsia"/>
        </w:rPr>
      </w:pPr>
      <w:r>
        <w:rPr>
          <w:rFonts w:hint="eastAsia"/>
        </w:rPr>
        <w:t>Shui Li Dian Li 水利电力</w:t>
      </w:r>
    </w:p>
    <w:p w14:paraId="39838BBF" w14:textId="77777777" w:rsidR="004D1F52" w:rsidRDefault="004D1F52">
      <w:pPr>
        <w:rPr>
          <w:rFonts w:hint="eastAsia"/>
        </w:rPr>
      </w:pPr>
      <w:r>
        <w:rPr>
          <w:rFonts w:hint="eastAsia"/>
        </w:rPr>
        <w:t>水利电力，作为中国乃至全球能源供应的关键组成部分，是将水力资源转换为电能的一种重要方式。它不仅在推动经济发展中扮演着不可或缺的角色，而且对于环境保护和可持续发展也有着积极的影响。在中国，水利电力的发展历史悠久，从古老的灌溉系统到现代的大坝电站，见证了人类智慧和技术的进步。</w:t>
      </w:r>
    </w:p>
    <w:p w14:paraId="19D03418" w14:textId="77777777" w:rsidR="004D1F52" w:rsidRDefault="004D1F52">
      <w:pPr>
        <w:rPr>
          <w:rFonts w:hint="eastAsia"/>
        </w:rPr>
      </w:pPr>
    </w:p>
    <w:p w14:paraId="2263FCFE" w14:textId="77777777" w:rsidR="004D1F52" w:rsidRDefault="004D1F52">
      <w:pPr>
        <w:rPr>
          <w:rFonts w:hint="eastAsia"/>
        </w:rPr>
      </w:pPr>
      <w:r>
        <w:rPr>
          <w:rFonts w:hint="eastAsia"/>
        </w:rPr>
        <w:t>发展历程与成就</w:t>
      </w:r>
    </w:p>
    <w:p w14:paraId="4C4D47C9" w14:textId="77777777" w:rsidR="004D1F52" w:rsidRDefault="004D1F52">
      <w:pPr>
        <w:rPr>
          <w:rFonts w:hint="eastAsia"/>
        </w:rPr>
      </w:pPr>
      <w:r>
        <w:rPr>
          <w:rFonts w:hint="eastAsia"/>
        </w:rPr>
        <w:t>回顾历史，中国的水利建设始于远古时期，大禹治水的故事便是最早的例证之一。随着时代变迁，到了近现代，特别是新中国成立后，水利电力工程得到了前所未有的重视和发展。例如，举世闻名的三峡大坝，作为世界上最大的水电站，不仅极大地促进了长江流域的防洪、航运等综合效益，还成为了清洁能源的重要来源，每年为国家电网输送大量清洁电力。</w:t>
      </w:r>
    </w:p>
    <w:p w14:paraId="4AC2B44F" w14:textId="77777777" w:rsidR="004D1F52" w:rsidRDefault="004D1F52">
      <w:pPr>
        <w:rPr>
          <w:rFonts w:hint="eastAsia"/>
        </w:rPr>
      </w:pPr>
    </w:p>
    <w:p w14:paraId="59BDB229" w14:textId="77777777" w:rsidR="004D1F52" w:rsidRDefault="004D1F52">
      <w:pPr>
        <w:rPr>
          <w:rFonts w:hint="eastAsia"/>
        </w:rPr>
      </w:pPr>
      <w:r>
        <w:rPr>
          <w:rFonts w:hint="eastAsia"/>
        </w:rPr>
        <w:t>对经济和社会发展的贡献</w:t>
      </w:r>
    </w:p>
    <w:p w14:paraId="129CABCB" w14:textId="77777777" w:rsidR="004D1F52" w:rsidRDefault="004D1F52">
      <w:pPr>
        <w:rPr>
          <w:rFonts w:hint="eastAsia"/>
        </w:rPr>
      </w:pPr>
      <w:r>
        <w:rPr>
          <w:rFonts w:hint="eastAsia"/>
        </w:rPr>
        <w:t>水利电力项目通常具有投资规模大、建设周期长的特点，但它们所带来的经济效益和社会价值却是长远而深远的。这些设施为工业生产和居民生活提供了稳定可靠的电力支持；在很多地区，水库的建成改善了当地的生态环境，增加了农业灌溉面积，提高了粮食产量；再者，一些大型水利工程还带动了周边旅游业的发展，成为地方经济增长的新亮点。</w:t>
      </w:r>
    </w:p>
    <w:p w14:paraId="3B954E26" w14:textId="77777777" w:rsidR="004D1F52" w:rsidRDefault="004D1F52">
      <w:pPr>
        <w:rPr>
          <w:rFonts w:hint="eastAsia"/>
        </w:rPr>
      </w:pPr>
    </w:p>
    <w:p w14:paraId="64F87842" w14:textId="77777777" w:rsidR="004D1F52" w:rsidRDefault="004D1F52">
      <w:pPr>
        <w:rPr>
          <w:rFonts w:hint="eastAsia"/>
        </w:rPr>
      </w:pPr>
      <w:r>
        <w:rPr>
          <w:rFonts w:hint="eastAsia"/>
        </w:rPr>
        <w:t>环境保护与可持续性</w:t>
      </w:r>
    </w:p>
    <w:p w14:paraId="20431DC2" w14:textId="77777777" w:rsidR="004D1F52" w:rsidRDefault="004D1F52">
      <w:pPr>
        <w:rPr>
          <w:rFonts w:hint="eastAsia"/>
        </w:rPr>
      </w:pPr>
      <w:r>
        <w:rPr>
          <w:rFonts w:hint="eastAsia"/>
        </w:rPr>
        <w:t>虽然水利电力是一种相对清洁的能源形式，但在开发过程中也需要充分考虑其对环境可能造成的影响。因此，在规划和实施过程中，相关部门会采取一系列措施来减轻负面影响，如保护鱼类迁徙通道、控制水质污染等。随着技术不断进步，小型分布式水电站逐渐兴起，它们更注重生态保护，能够更好地适应自然条件，实现人与自然和谐共生的目标。</w:t>
      </w:r>
    </w:p>
    <w:p w14:paraId="34544EAC" w14:textId="77777777" w:rsidR="004D1F52" w:rsidRDefault="004D1F52">
      <w:pPr>
        <w:rPr>
          <w:rFonts w:hint="eastAsia"/>
        </w:rPr>
      </w:pPr>
    </w:p>
    <w:p w14:paraId="363347A8" w14:textId="77777777" w:rsidR="004D1F52" w:rsidRDefault="004D1F52">
      <w:pPr>
        <w:rPr>
          <w:rFonts w:hint="eastAsia"/>
        </w:rPr>
      </w:pPr>
      <w:r>
        <w:rPr>
          <w:rFonts w:hint="eastAsia"/>
        </w:rPr>
        <w:t>未来展望</w:t>
      </w:r>
    </w:p>
    <w:p w14:paraId="370FAFCF" w14:textId="77777777" w:rsidR="004D1F52" w:rsidRDefault="004D1F52">
      <w:pPr>
        <w:rPr>
          <w:rFonts w:hint="eastAsia"/>
        </w:rPr>
      </w:pPr>
      <w:r>
        <w:rPr>
          <w:rFonts w:hint="eastAsia"/>
        </w:rPr>
        <w:t>展望未来，随着全球气候变化挑战日益严峻以及对可再生能源需求的增长，水利电力将继续发挥重要作用。一方面，技术创新将进一步提高发电效率并降低成本；另一方面，通过优化布局和管理，可以更好地平衡开发与保护之间的关系。水利电力不仅是中国能源战略中的重要一环，也将为全世界应对气候变化做出贡献。</w:t>
      </w:r>
    </w:p>
    <w:p w14:paraId="5E0336A6" w14:textId="77777777" w:rsidR="004D1F52" w:rsidRDefault="004D1F52">
      <w:pPr>
        <w:rPr>
          <w:rFonts w:hint="eastAsia"/>
        </w:rPr>
      </w:pPr>
    </w:p>
    <w:p w14:paraId="0B7E4CD7" w14:textId="77777777" w:rsidR="004D1F52" w:rsidRDefault="004D1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E6327" w14:textId="3C545CF1" w:rsidR="00426817" w:rsidRDefault="00426817"/>
    <w:sectPr w:rsidR="0042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7"/>
    <w:rsid w:val="00426817"/>
    <w:rsid w:val="004D1F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F7E5A-3F58-4CEF-AB98-980DECB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