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浪漫古风句子简短（宫廷唯美句子）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夜深千丈，月光如水，冷透了纱窗，独坐灯下，思君如狂。轻风拂过窗棂，轻叩心扉，若你此时此刻也在凝视这轮明月，便是我最想的时光。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绣阁闲谈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绣阁深处，纨扇轻摇，珠帘叠翠，轻语幽梦。常有月下灯下，听花间蝉鸣，细说几许情愫，愿尔与我共赏这份宁静与美好。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朱颜倩影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朱颜倩影，素衣轻舞，步步生莲。犹记得那一抹轻笑，如同朝阳初升，温暖了整个春日。愿时光不老，我们共白头，岁岁年年，常伴清风明月。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花影轻浮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花影轻浮，落英缤纷，步入画卷般的梦境。桃花依旧，春水初生，每一片花瓣都承载着未说的情愫。若有来生，愿化作这纷飞的花影，伴君左右。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宫苑闲情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宫苑深处，步履轻盈，花香四溢。悠然品茗，听风吟唱，窗外桃红柳绿，每一抹色彩都是时光的馈赠。愿此刻的宁静，化作永恒的幸福，伴你我共赏。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红袖添香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红袖添香，灯下独坐，书卷微翻。字里行间，皆是思念之情，每一页纸上，都写满了我的愿望：愿你我常在，共度此生。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