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环颈雉 (Huán Jǐng Zhì)环颈雉（学名：Phasianus colchicus），又称野鸡、雉鸡或环鸡，是雉科雉属的一种鸟类。在中国，环颈雉是一种广泛分布且常见的雉类，其名字来源于雄鸟颈部一圈明显的白色羽毛，这圈羽毛在绿色或棕色的颈部羽毛衬托下显得格外醒目。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习性环颈雉生活在各种各样的栖息地中，包括农田边缘、灌木丛、草地以及森林边缘地带。它们偏好有丰富植被覆盖的地方，这样可以提供食物来源以及保护它们免受天敌的捕食。环颈雉主要以植物性的食物为食，包括种子、果实、嫩芽以及昆虫等，在不同的季节里，它们的食物选择也会有所不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特征环颈雉的雄鸟与雌鸟在外形上有着显著的区别。雄鸟通常具有鲜艳的颜色，包括金属绿色的头部、白色的颈环以及棕色或黑色相间的尾羽。而雌鸟则通常颜色较为暗淡，多为棕褐色，并且缺乏雄鸟那样的鲜艳色彩和长尾羽。这种性别差异有助于雄鸟在繁殖季节吸引雌鸟，同时帮助雌鸟在孵化期间更好地隐蔽自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行为每年的春季，雄性环颈雉会进行复杂的求偶仪式来吸引雌性伴侣。这些仪式包括展示鲜艳的羽毛、发出特定的叫声以及进行舞蹈等。一旦配对成功，雌鸟会筑巢并产卵，通常是在地面的一个隐蔽位置。孵化期大约持续三周左右，之后雏鸟就会破壳而出。雏鸟在出生后很快就能跟随母亲四处觅食，成长速度非常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状况尽管环颈雉在全球范围内的数量相对稳定，但在某些地区，由于栖息地丧失、过度狩猎以及疾病等因素的影响，其种群数量有所下降。因此，在一些国家和地区，环颈雉被列入了保护名单中，采取了一系列措施来确保其种群的健康和可持续发展。在中国，环颈雉虽然不是濒危物种，但也受到相关法律的保护，禁止非法捕捉和买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环颈雉在中国文化中具有重要的象征意义。它们常常出现在古代的绘画、诗词以及工艺品中，代表着吉祥、丰收以及美好的寓意。环颈雉也是传统狩猎活动中的重要对象之一，对于一些地区的人们来说，它们不仅是食物来源，还承载着文化和历史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