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5543" w14:textId="77777777" w:rsidR="00551AAB" w:rsidRDefault="00551AAB">
      <w:pPr>
        <w:rPr>
          <w:rFonts w:hint="eastAsia"/>
        </w:rPr>
      </w:pPr>
      <w:r>
        <w:rPr>
          <w:rFonts w:hint="eastAsia"/>
        </w:rPr>
        <w:t>生子当如孙仲谋全诗带的拼音</w:t>
      </w:r>
    </w:p>
    <w:p w14:paraId="3D2B75FF" w14:textId="77777777" w:rsidR="00551AAB" w:rsidRDefault="00551AAB">
      <w:pPr>
        <w:rPr>
          <w:rFonts w:hint="eastAsia"/>
        </w:rPr>
      </w:pPr>
      <w:r>
        <w:rPr>
          <w:rFonts w:hint="eastAsia"/>
        </w:rPr>
        <w:t>在深入探讨之前，我们首先来了解这句古语背后的背景。"生子当如孙仲谋"这句话出自《三国演义》，是罗贯中对东吴领袖孙权（字仲谋）的一种高度评价。原句为“生子当如孙仲谋，刘景升儿子若豚犬耳”，意指英雄豪杰应当像孙权一样，而并非如刘表之子般无能。此话不仅表达了对于孙权卓越领导才能的认可，也隐含了对于当时乱世英雄的一种期盼与赞美。</w:t>
      </w:r>
    </w:p>
    <w:p w14:paraId="79469E95" w14:textId="77777777" w:rsidR="00551AAB" w:rsidRDefault="00551AAB">
      <w:pPr>
        <w:rPr>
          <w:rFonts w:hint="eastAsia"/>
        </w:rPr>
      </w:pPr>
    </w:p>
    <w:p w14:paraId="7287C04F" w14:textId="77777777" w:rsidR="00551AAB" w:rsidRDefault="00551AAB">
      <w:pPr>
        <w:rPr>
          <w:rFonts w:hint="eastAsia"/>
        </w:rPr>
      </w:pPr>
      <w:r>
        <w:rPr>
          <w:rFonts w:hint="eastAsia"/>
        </w:rPr>
        <w:t>理解诗句</w:t>
      </w:r>
    </w:p>
    <w:p w14:paraId="4D238759" w14:textId="77777777" w:rsidR="00551AAB" w:rsidRDefault="00551AAB">
      <w:pPr>
        <w:rPr>
          <w:rFonts w:hint="eastAsia"/>
        </w:rPr>
      </w:pPr>
      <w:r>
        <w:rPr>
          <w:rFonts w:hint="eastAsia"/>
        </w:rPr>
        <w:t>为了更好地理解这句话，我们需要将它转换成拼音，以便于非中文母语者或是初学者能够发音：“Shēng zǐ dāng rú Sūn Zhòng móu, Liú Jǐng shēng ér nǚ ruò tún quǎn ěr”。通过这样的转写，即使是不熟悉汉字的人也能尝试朗读这句名言，感受到古代汉语的魅力。这也是一种文化传递的方式，让更多人有机会接触和了解到中国历史文化的博大精深。</w:t>
      </w:r>
    </w:p>
    <w:p w14:paraId="5924B13A" w14:textId="77777777" w:rsidR="00551AAB" w:rsidRDefault="00551AAB">
      <w:pPr>
        <w:rPr>
          <w:rFonts w:hint="eastAsia"/>
        </w:rPr>
      </w:pPr>
    </w:p>
    <w:p w14:paraId="4A453CEF" w14:textId="77777777" w:rsidR="00551AAB" w:rsidRDefault="00551AAB">
      <w:pPr>
        <w:rPr>
          <w:rFonts w:hint="eastAsia"/>
        </w:rPr>
      </w:pPr>
      <w:r>
        <w:rPr>
          <w:rFonts w:hint="eastAsia"/>
        </w:rPr>
        <w:t>孙权其人</w:t>
      </w:r>
    </w:p>
    <w:p w14:paraId="7D1AC5F9" w14:textId="77777777" w:rsidR="00551AAB" w:rsidRDefault="00551AAB">
      <w:pPr>
        <w:rPr>
          <w:rFonts w:hint="eastAsia"/>
        </w:rPr>
      </w:pPr>
      <w:r>
        <w:rPr>
          <w:rFonts w:hint="eastAsia"/>
        </w:rPr>
        <w:t>孙权（182年－252年），字仲谋，是三国时期吴国的开国皇帝，也是著名的政治家、军事家。他继承父兄基业，在群雄割据的时代里建立了强大的东吴政权。孙权善于用人，能够接纳贤才，例如周瑜、鲁肃等都是他的得力助手。他还以宽容著称，对待敌人也常常展现出非凡的气度。这些品质使得他在历史上留下了深刻的印记，并成为后世传颂的对象。</w:t>
      </w:r>
    </w:p>
    <w:p w14:paraId="6D443C3F" w14:textId="77777777" w:rsidR="00551AAB" w:rsidRDefault="00551AAB">
      <w:pPr>
        <w:rPr>
          <w:rFonts w:hint="eastAsia"/>
        </w:rPr>
      </w:pPr>
    </w:p>
    <w:p w14:paraId="30FFC52D" w14:textId="77777777" w:rsidR="00551AAB" w:rsidRDefault="00551AAB">
      <w:pPr>
        <w:rPr>
          <w:rFonts w:hint="eastAsia"/>
        </w:rPr>
      </w:pPr>
      <w:r>
        <w:rPr>
          <w:rFonts w:hint="eastAsia"/>
        </w:rPr>
        <w:t>文化意义</w:t>
      </w:r>
    </w:p>
    <w:p w14:paraId="214170E8" w14:textId="77777777" w:rsidR="00551AAB" w:rsidRDefault="00551AAB">
      <w:pPr>
        <w:rPr>
          <w:rFonts w:hint="eastAsia"/>
        </w:rPr>
      </w:pPr>
      <w:r>
        <w:rPr>
          <w:rFonts w:hint="eastAsia"/>
        </w:rPr>
        <w:t>这句话不仅仅是对个人能力的肯定，更象征着一种理想化的领导者形象。在中国传统文化中，理想的领导者应该具备智慧、勇气、仁慈以及远见卓识。“生子当如孙仲谋”表达了人们对于拥有这样优秀品质后代的美好愿望。这句话也反映了中国人重视家族传承和社会责任的价值观。即使在现代社会，这种思想仍然具有重要的现实意义，提醒我们要培养下一代成为有责任感、有能力的社会栋梁。</w:t>
      </w:r>
    </w:p>
    <w:p w14:paraId="04D23BC1" w14:textId="77777777" w:rsidR="00551AAB" w:rsidRDefault="00551AAB">
      <w:pPr>
        <w:rPr>
          <w:rFonts w:hint="eastAsia"/>
        </w:rPr>
      </w:pPr>
    </w:p>
    <w:p w14:paraId="29C390CE" w14:textId="77777777" w:rsidR="00551AAB" w:rsidRDefault="00551AAB">
      <w:pPr>
        <w:rPr>
          <w:rFonts w:hint="eastAsia"/>
        </w:rPr>
      </w:pPr>
      <w:r>
        <w:rPr>
          <w:rFonts w:hint="eastAsia"/>
        </w:rPr>
        <w:t>最后的总结</w:t>
      </w:r>
    </w:p>
    <w:p w14:paraId="3EA4215C" w14:textId="77777777" w:rsidR="00551AAB" w:rsidRDefault="00551AAB">
      <w:pPr>
        <w:rPr>
          <w:rFonts w:hint="eastAsia"/>
        </w:rPr>
      </w:pPr>
      <w:r>
        <w:rPr>
          <w:rFonts w:hint="eastAsia"/>
        </w:rPr>
        <w:t>“生子当如孙仲谋”的确是一句富有深刻含义的话语。它不仅仅是一段历史故事中的精彩片段，更是承载了中华民族悠久历史文化的一部分。通过学习和理解这样的经典语录，我们可以更加深入地体会古代先哲们的智慧结晶，同时也激励着我们在生活中不断追求卓越，努力成为一个更好的人。</w:t>
      </w:r>
    </w:p>
    <w:p w14:paraId="62451B1B" w14:textId="77777777" w:rsidR="00551AAB" w:rsidRDefault="00551AAB">
      <w:pPr>
        <w:rPr>
          <w:rFonts w:hint="eastAsia"/>
        </w:rPr>
      </w:pPr>
    </w:p>
    <w:p w14:paraId="45D3E654" w14:textId="77777777" w:rsidR="00551AAB" w:rsidRDefault="00551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0BCC4" w14:textId="102DBDB8" w:rsidR="00316CC8" w:rsidRDefault="00316CC8"/>
    <w:sectPr w:rsidR="0031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C8"/>
    <w:rsid w:val="00316CC8"/>
    <w:rsid w:val="00551AA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30B1E-8977-4BDC-8693-E6BED1F3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