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请你以生日不提生日二字的语句有哪些（恭喜提新车的幽默句子）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车轮上的祝福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恭喜你迎来了全新的驾驶体验！希望这辆新车能带你踏上无数愉快的旅程，每一次启程都充满期待。你现在可以正式成为马路上的明星了，不再只是“笑谈驾驶”的时候了。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速度与激情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祝贺你完成了“驾驭一切”的终极挑战！新的座驾将成为你征服道路的秘密武器。愿你在车内的每一刻都像闪电般迅速、如风般自由。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车主的荣耀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全新车轮的光辉下，愿你在生活中也能时刻感受到前所未有的激动。希望这辆车能成为你成功与快乐的最佳伙伴，走遍每一个心仪的地方。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你的新车不仅是一种交通工具，更是你冒险与探索的完美伴侣。愿它在每一次启动时都能点燃你心中的激情，成为你人生路上的“最佳助手”。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新车的到来象征着全新的开始，愿你在未来的道路上能一路顺风，无论是平坦还是曲折，都能轻松驾驭，享受每一个充满可能性的时刻。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风驰电掣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恭喜你获得了这种“风驰电掣”的神器！希望它能在你的每一次出行中带来无尽的乐趣与舒适，成为你生活中最令人羡慕的亮点。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