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电子请柬古风句子：感人话语的艺术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电子请柬成为了婚礼、庆典和各种重要活动的首选方式。虽然电子请柬便利且高效，但古风句子的运用能够为请柬增添一份独特的韵味与深情。古风句子以其优美的文辞和深邃的情感打动人心，使得每一份邀请都成为了文化的传递与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深厚的文化底蕴和优雅的表达方式。古典的文字，往往能够将现代人难以言喻的情感，用简洁而富有诗意的语言展现出来。例如，“云鬓花颜金步摇，笑语盈盈暗香飘”这样的句子，不仅展现了古代女子的美丽，还传达了一种温婉的情感。电子请柬中使用这样的古风句子，能使人感受到一种跨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需要考虑请柬的主题和对象。比如，婚礼请柬可以选择“执子之手，与子偕老”的句子，这不仅表达了对婚姻的美好祝愿，还传递了一种永恒的承诺。而生日祝福则可以选用“愿君岁岁常欢愉，愿君年年皆如意”，这句古风祝福语，既充满祝福之意，又体现了古风的温馨与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古风句子的应用与设计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请柬设计中，古风句子的排版同样重要。适当的字体选择，如行书或楷书，可以增强古风的效果。此外，搭配古风元素的背景图案，如青花瓷、竹影等，更能提升整体的古典氛围。将这些元素巧妙结合，能够使电子请柬不仅具有现代化的便利，也充满了古风的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电子请柬中的应用，不仅能够增添一份优雅与古朴，还能为每一份邀请带来深情的传达。在这份融合了古典与现代的请柬中，每一个字句都承载着浓厚的情感，传递着最真挚的祝福。通过精心挑选与巧妙设计，古风句子将使电子请柬成为一份独特而难忘的邀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