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2E15" w14:textId="77777777" w:rsidR="007F5168" w:rsidRDefault="007F5168">
      <w:pPr>
        <w:rPr>
          <w:rFonts w:hint="eastAsia"/>
        </w:rPr>
      </w:pPr>
      <w:r>
        <w:rPr>
          <w:rFonts w:hint="eastAsia"/>
        </w:rPr>
        <w:t>男孩子的成长之路</w:t>
      </w:r>
    </w:p>
    <w:p w14:paraId="75A53933" w14:textId="77777777" w:rsidR="007F5168" w:rsidRDefault="007F5168">
      <w:pPr>
        <w:rPr>
          <w:rFonts w:hint="eastAsia"/>
        </w:rPr>
      </w:pPr>
      <w:r>
        <w:rPr>
          <w:rFonts w:hint="eastAsia"/>
        </w:rPr>
        <w:t>在现代社会，男孩子的成长不仅仅体现在身体素质的提升，更在于情商的培养。高情商的男孩能够更好地理解自己和他人的情感，这将对他们的未来产生深远的影响。</w:t>
      </w:r>
    </w:p>
    <w:p w14:paraId="60CF83B3" w14:textId="77777777" w:rsidR="007F5168" w:rsidRDefault="007F5168"/>
    <w:p w14:paraId="5170BA0D" w14:textId="77777777" w:rsidR="007F5168" w:rsidRDefault="007F5168">
      <w:pPr>
        <w:rPr>
          <w:rFonts w:hint="eastAsia"/>
        </w:rPr>
      </w:pPr>
      <w:r>
        <w:rPr>
          <w:rFonts w:hint="eastAsia"/>
        </w:rPr>
        <w:t>高情商的定义</w:t>
      </w:r>
    </w:p>
    <w:p w14:paraId="1284AD27" w14:textId="77777777" w:rsidR="007F5168" w:rsidRDefault="007F5168">
      <w:pPr>
        <w:rPr>
          <w:rFonts w:hint="eastAsia"/>
        </w:rPr>
      </w:pPr>
      <w:r>
        <w:rPr>
          <w:rFonts w:hint="eastAsia"/>
        </w:rPr>
        <w:t>高情商指的是个体在识别、理解和管理自己及他人情感方面的能力。一个情商高的男孩，通常更善于与他人沟通，处理人际关系，从而在集体中更受欢迎。</w:t>
      </w:r>
    </w:p>
    <w:p w14:paraId="4229A275" w14:textId="77777777" w:rsidR="007F5168" w:rsidRDefault="007F5168"/>
    <w:p w14:paraId="06FF365E" w14:textId="77777777" w:rsidR="007F5168" w:rsidRDefault="007F5168">
      <w:pPr>
        <w:rPr>
          <w:rFonts w:hint="eastAsia"/>
        </w:rPr>
      </w:pPr>
      <w:r>
        <w:rPr>
          <w:rFonts w:hint="eastAsia"/>
        </w:rPr>
        <w:t>鼓励表达情感</w:t>
      </w:r>
    </w:p>
    <w:p w14:paraId="4D4E68F6" w14:textId="77777777" w:rsidR="007F5168" w:rsidRDefault="007F5168">
      <w:r>
        <w:rPr>
          <w:rFonts w:hint="eastAsia"/>
        </w:rPr>
        <w:t>教育男孩要勇于表达自己的情感。可以鼓励他们用简单的句子，如“我感到快乐，因为…”或“我有点失落，我需要帮助。”这样的表达方式不仅帮助他们认识自己的情绪，也增强了与他人的连接。</w:t>
      </w:r>
    </w:p>
    <w:p w14:paraId="0A6988A5" w14:textId="77777777" w:rsidR="007F5168" w:rsidRDefault="007F5168"/>
    <w:p w14:paraId="158E8B61" w14:textId="77777777" w:rsidR="007F5168" w:rsidRDefault="007F5168">
      <w:pPr>
        <w:rPr>
          <w:rFonts w:hint="eastAsia"/>
        </w:rPr>
      </w:pPr>
      <w:r>
        <w:rPr>
          <w:rFonts w:hint="eastAsia"/>
        </w:rPr>
        <w:t>培养同理心</w:t>
      </w:r>
    </w:p>
    <w:p w14:paraId="60B82809" w14:textId="77777777" w:rsidR="007F5168" w:rsidRDefault="007F5168">
      <w:pPr>
        <w:rPr>
          <w:rFonts w:hint="eastAsia"/>
        </w:rPr>
      </w:pPr>
      <w:r>
        <w:rPr>
          <w:rFonts w:hint="eastAsia"/>
        </w:rPr>
        <w:t>同理心是高情商的重要组成部分。可以通过讲故事或讨论日常生活中的事件，帮助男孩学会从他人的角度思考问题。比如，问他们：“如果你的朋友不开心，你会怎么做？”这样的讨论能够让他们更好地理解他人的感受。</w:t>
      </w:r>
    </w:p>
    <w:p w14:paraId="49D3C85E" w14:textId="77777777" w:rsidR="007F5168" w:rsidRDefault="007F5168"/>
    <w:p w14:paraId="7F0C2391" w14:textId="77777777" w:rsidR="007F5168" w:rsidRDefault="007F5168">
      <w:pPr>
        <w:rPr>
          <w:rFonts w:hint="eastAsia"/>
        </w:rPr>
      </w:pPr>
      <w:r>
        <w:rPr>
          <w:rFonts w:hint="eastAsia"/>
        </w:rPr>
        <w:t>树立榜样</w:t>
      </w:r>
    </w:p>
    <w:p w14:paraId="72E8E958" w14:textId="77777777" w:rsidR="007F5168" w:rsidRDefault="007F5168">
      <w:pPr>
        <w:rPr>
          <w:rFonts w:hint="eastAsia"/>
        </w:rPr>
      </w:pPr>
      <w:r>
        <w:rPr>
          <w:rFonts w:hint="eastAsia"/>
        </w:rPr>
        <w:t>父母和老师应成为男孩的榜样，展示如何处理情感和人际关系。用自己的实际行动教会他们，面对困难时要勇敢面对，而不是逃避或压抑情感。</w:t>
      </w:r>
    </w:p>
    <w:p w14:paraId="5B66E19F" w14:textId="77777777" w:rsidR="007F5168" w:rsidRDefault="007F5168"/>
    <w:p w14:paraId="0435B783" w14:textId="77777777" w:rsidR="007F5168" w:rsidRDefault="007F5168">
      <w:pPr>
        <w:rPr>
          <w:rFonts w:hint="eastAsia"/>
        </w:rPr>
      </w:pPr>
      <w:r>
        <w:rPr>
          <w:rFonts w:hint="eastAsia"/>
        </w:rPr>
        <w:t>建立自信心</w:t>
      </w:r>
    </w:p>
    <w:p w14:paraId="41DC2C0A" w14:textId="77777777" w:rsidR="007F5168" w:rsidRDefault="007F5168">
      <w:pPr>
        <w:rPr>
          <w:rFonts w:hint="eastAsia"/>
        </w:rPr>
      </w:pPr>
      <w:r>
        <w:rPr>
          <w:rFonts w:hint="eastAsia"/>
        </w:rPr>
        <w:t>自信心和情商密切相关。鼓励男孩参与各种活动，培养他们的兴趣和特长。在他们取得小成就时，及时给予表扬，让他们意识到自己的价值，从而提升自信心。</w:t>
      </w:r>
    </w:p>
    <w:p w14:paraId="23EEF6C6" w14:textId="77777777" w:rsidR="007F5168" w:rsidRDefault="007F5168"/>
    <w:p w14:paraId="71D7B96E" w14:textId="77777777" w:rsidR="007F5168" w:rsidRDefault="007F5168">
      <w:pPr>
        <w:rPr>
          <w:rFonts w:hint="eastAsia"/>
        </w:rPr>
      </w:pPr>
      <w:r>
        <w:rPr>
          <w:rFonts w:hint="eastAsia"/>
        </w:rPr>
        <w:t>创造安全的表达环境</w:t>
      </w:r>
    </w:p>
    <w:p w14:paraId="0162F2CE" w14:textId="77777777" w:rsidR="007F5168" w:rsidRDefault="007F5168">
      <w:pPr>
        <w:rPr>
          <w:rFonts w:hint="eastAsia"/>
        </w:rPr>
      </w:pPr>
      <w:r>
        <w:rPr>
          <w:rFonts w:hint="eastAsia"/>
        </w:rPr>
        <w:t>为男孩创造一个开放和安全的环境，让他们愿意分享自己的想法和感受。在这样的环境中，他们才能更自在地表达自我，而不必担心受到批评或嘲笑。</w:t>
      </w:r>
    </w:p>
    <w:p w14:paraId="1FF07D66" w14:textId="77777777" w:rsidR="007F5168" w:rsidRDefault="007F5168"/>
    <w:p w14:paraId="7F3EFF08" w14:textId="77777777" w:rsidR="007F5168" w:rsidRDefault="007F5168">
      <w:pPr>
        <w:rPr>
          <w:rFonts w:hint="eastAsia"/>
        </w:rPr>
      </w:pPr>
      <w:r>
        <w:rPr>
          <w:rFonts w:hint="eastAsia"/>
        </w:rPr>
        <w:t>总结与展望</w:t>
      </w:r>
    </w:p>
    <w:p w14:paraId="355CAF2A" w14:textId="77777777" w:rsidR="007F5168" w:rsidRDefault="007F5168">
      <w:pPr>
        <w:rPr>
          <w:rFonts w:hint="eastAsia"/>
        </w:rPr>
      </w:pPr>
      <w:r>
        <w:rPr>
          <w:rFonts w:hint="eastAsia"/>
        </w:rPr>
        <w:t>在这个信息化迅速发展的时代，情商的培养已成为男孩成长的重要课题。通过各种方式激励他们，最终他们将成长为有责任感、懂得关心他人的优秀男孩。让我们一起努力，为他们的未来打下坚实的基础。</w:t>
      </w:r>
    </w:p>
    <w:p w14:paraId="2CC90543" w14:textId="77777777" w:rsidR="007F5168" w:rsidRDefault="007F5168"/>
    <w:p w14:paraId="2643D191" w14:textId="77777777" w:rsidR="007F5168" w:rsidRDefault="007F51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05569D" w14:textId="36DBB88D" w:rsidR="00D81A64" w:rsidRDefault="00D81A64"/>
    <w:sectPr w:rsidR="00D8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4"/>
    <w:rsid w:val="007F5168"/>
    <w:rsid w:val="00BF10E6"/>
    <w:rsid w:val="00D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001D5-9BE1-4818-A0FF-A6FB1973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1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1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1A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1A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1A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1A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1A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1A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1A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1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1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1A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1A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1A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1A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1A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1A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1A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1A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1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A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A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1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A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A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1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