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李白相思之苦句子李白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李白与相思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这位伟大的唐代诗人，以其豪放的个性和卓越的才华闻名于世。他的诗歌不仅表达了对自然的热爱，更蕴含了对爱情和相思的深切体悟。在李白的作品中，许多句子都蕴含了浓厚的相思之情，展现了他内心的孤独和对爱人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句常常以极富画面感和情感深度的语言，描绘出相思的苦楚。例如，他在《夜泊牛津口》中写道：“床前明月光，疑是地上霜。”这几句简练而深邃的文字，不仅描绘了月光洒在床前的宁静场景，更让人感受到诗人内心的孤独和思念。月光的冷清与思念的苦涩相互交织，使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情感的深邃表达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相思之情常常渗透在他对酒的描写中。他在《将进酒》中提到：“君不见，黄河之水天上来，奔流到海不复回。”这不仅是一种豪情的表达，更是对时间流逝和爱情失去的无奈感慨。在这样的氛围中，李白以酒为媒，寄托了他对远方爱人的思念，情感深邃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作品中，孤独与思念交织在一起，形成了一种独特的诗意。例如，他在《月下独酌》中表达了对月亮的依恋，借月寄情，体现了内心的孤独和对远方人的思念：“举杯邀明月，对影成三人。”这句诗中，明月成为了他唯一的陪伴，愈显出他内心的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李白相思的哲思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相思之苦不仅仅停留在个人情感的层面，更蕴含着对人生哲理的深刻思考。他常常通过对自然景象的描绘，反映出人对时间和命运的无奈。他在《庐山谣》中写道：“不识庐山真面目，只缘身在此山中。”这不仅是对相思苦楚的感慨，也是对人生命运的思索。李白通过对自我与自然、爱情与人生的对比，传达出一种深刻的哲学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句如同他的人生，充满了激情与哲理。他以独特的视角和深刻的情感，将相思之苦化为字里行间的美丽画卷。无论是对月的思念，还是对酒的寄情，李白的每一句诗都如同一声叹息，流露出那份无法言喻的孤独与思念。通过李白的诗歌，我们得以窥见那份穿越时空的相思情怀，感受到他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