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窗外有风景，笔下有未来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来自于我们对周围世界的细致观察与深刻思考。窗外的风景，不仅是眼睛的盛宴，更是心灵的启迪。每一片绿叶，每一缕阳光，都可能成为灵感的源泉。透过窗户，我们不仅看到自然界的美丽，也看到自己内心的渴望与追求。正是这种观察与感受，让我们能够用笔触描绘出丰富多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风景与创作的关系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作为创作的灵感来源，可以说是极其重要的。在文学和艺术作品中，风景不仅是背景，更是情感的载体。许多著名作家和艺术家都曾将窗外的景象化为创作的动力，他们从自然界中汲取灵感，创作出了无数令人感动的作品。每一片景色都可能成为书写未来的起点，透过这些细腻的观察，我们能够发现更多内心深处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如何将风景融入创作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窗外的风景融入创作中，首先需要一种敏锐的观察力。我们可以试着将周围的细节记录下来，无论是季节的变化，还是光影的变幻，都值得我们细致地去感受和描绘。其次，将这些观察转化为文字或画笔下的形象，需要我们用心去体会这些风景背后的情感和故事。最终，这些风景的描绘将会为我们的作品增添层次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展望未来的创作道路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的道路上，我们可以以窗外的风景为起点，展开更为广阔的想象与探索。未来的创作不仅仅是对眼前景象的再现，更是对我们内心世界的深刻表达。通过不断地观察和实践，我们能够不断提高自己的创作能力，将更为丰富的内心体验呈现在作品中。每一份灵感，都是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，是创作的起点和灵感的源泉。通过对这些自然景象的观察与思考，我们能够更好地理解自己，探索未来。每一份风景都可能成为笔下的未来，而每一次创作也将为我们的人生增添新的色彩。让我们以窗外的风景为指南，勇敢地追寻自己内心的梦想，描绘出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