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5A6" w14:textId="77777777" w:rsidR="00770850" w:rsidRDefault="00770850">
      <w:pPr>
        <w:rPr>
          <w:rFonts w:hint="eastAsia"/>
        </w:rPr>
      </w:pPr>
      <w:r>
        <w:rPr>
          <w:rFonts w:hint="eastAsia"/>
        </w:rPr>
        <w:t>Xi Teng (细藤的拼音): 自然界的柔软坚韧</w:t>
      </w:r>
    </w:p>
    <w:p w14:paraId="27179FAE" w14:textId="77777777" w:rsidR="00770850" w:rsidRDefault="00770850">
      <w:pPr>
        <w:rPr>
          <w:rFonts w:hint="eastAsia"/>
        </w:rPr>
      </w:pPr>
      <w:r>
        <w:rPr>
          <w:rFonts w:hint="eastAsia"/>
        </w:rPr>
        <w:t>在广袤的自然界中，有一种植物以其独特的生长方式和形态吸引着人们的注意，它就是细藤。细藤，按照汉语拼音可以标注为“Xi Teng”，是一种攀缘植物，其茎干纤细且长，能够灵活地缠绕在其他物体上生长。细藤属于被子植物门、双子叶植物纲，是众多藤本植物中的一种。它们通常出现在温暖湿润的环境中，比如热带雨林或亚热带丛林。</w:t>
      </w:r>
    </w:p>
    <w:p w14:paraId="7F9AF38F" w14:textId="77777777" w:rsidR="00770850" w:rsidRDefault="00770850">
      <w:pPr>
        <w:rPr>
          <w:rFonts w:hint="eastAsia"/>
        </w:rPr>
      </w:pPr>
    </w:p>
    <w:p w14:paraId="754352FC" w14:textId="77777777" w:rsidR="00770850" w:rsidRDefault="00770850">
      <w:pPr>
        <w:rPr>
          <w:rFonts w:hint="eastAsia"/>
        </w:rPr>
      </w:pPr>
      <w:r>
        <w:rPr>
          <w:rFonts w:hint="eastAsia"/>
        </w:rPr>
        <w:t>细藤的分布与生态环境</w:t>
      </w:r>
    </w:p>
    <w:p w14:paraId="05BD2E0E" w14:textId="77777777" w:rsidR="00770850" w:rsidRDefault="00770850">
      <w:pPr>
        <w:rPr>
          <w:rFonts w:hint="eastAsia"/>
        </w:rPr>
      </w:pPr>
      <w:r>
        <w:rPr>
          <w:rFonts w:hint="eastAsia"/>
        </w:rPr>
        <w:t>细藤广泛分布在世界各地，尤其偏好湿度较大、阳光充足的地方。在中国南方以及东南亚国家，细藤的身影随处可见。它们适应性强，不仅能在森林边缘找到，还能在城市公园甚至居民庭院里见到。细藤对环境的要求并不苛刻，只要土壤排水良好，有足够的支撑物供其攀爬，就能够茁壮成长。它们通过根系吸收水分和养分，利用叶片进行光合作用，将二氧化碳转化为有机物质，促进自身发展。</w:t>
      </w:r>
    </w:p>
    <w:p w14:paraId="227D06A3" w14:textId="77777777" w:rsidR="00770850" w:rsidRDefault="00770850">
      <w:pPr>
        <w:rPr>
          <w:rFonts w:hint="eastAsia"/>
        </w:rPr>
      </w:pPr>
    </w:p>
    <w:p w14:paraId="5B59B027" w14:textId="77777777" w:rsidR="00770850" w:rsidRDefault="00770850">
      <w:pPr>
        <w:rPr>
          <w:rFonts w:hint="eastAsia"/>
        </w:rPr>
      </w:pPr>
      <w:r>
        <w:rPr>
          <w:rFonts w:hint="eastAsia"/>
        </w:rPr>
        <w:t>细藤的生物特性</w:t>
      </w:r>
    </w:p>
    <w:p w14:paraId="72E3E694" w14:textId="77777777" w:rsidR="00770850" w:rsidRDefault="00770850">
      <w:pPr>
        <w:rPr>
          <w:rFonts w:hint="eastAsia"/>
        </w:rPr>
      </w:pPr>
      <w:r>
        <w:rPr>
          <w:rFonts w:hint="eastAsia"/>
        </w:rPr>
        <w:t>细藤拥有许多有趣的生物特性。它的茎部具有很强的柔韧性，能够在不影响结构完整性的前提下弯曲和伸展。这种特性使得细藤可以轻松地缠绕在树木、竹竿等固体物体上，向上攀升以获取更多的光照。细藤的叶子多为复叶形式，排列有序，有助于最大限度地接收阳光照射。某些种类的细藤还会开出美丽的小花，并结出果实，这些果实有的还可以食用，成为人类或者野生动物的食物来源。</w:t>
      </w:r>
    </w:p>
    <w:p w14:paraId="3ED5314F" w14:textId="77777777" w:rsidR="00770850" w:rsidRDefault="00770850">
      <w:pPr>
        <w:rPr>
          <w:rFonts w:hint="eastAsia"/>
        </w:rPr>
      </w:pPr>
    </w:p>
    <w:p w14:paraId="64266732" w14:textId="77777777" w:rsidR="00770850" w:rsidRDefault="00770850">
      <w:pPr>
        <w:rPr>
          <w:rFonts w:hint="eastAsia"/>
        </w:rPr>
      </w:pPr>
      <w:r>
        <w:rPr>
          <w:rFonts w:hint="eastAsia"/>
        </w:rPr>
        <w:t>细藤的文化意义</w:t>
      </w:r>
    </w:p>
    <w:p w14:paraId="4D08DFA5" w14:textId="77777777" w:rsidR="00770850" w:rsidRDefault="00770850">
      <w:pPr>
        <w:rPr>
          <w:rFonts w:hint="eastAsia"/>
        </w:rPr>
      </w:pPr>
      <w:r>
        <w:rPr>
          <w:rFonts w:hint="eastAsia"/>
        </w:rPr>
        <w:t>细藤不仅仅是一种普通的植物，在很多文化中都赋予了特殊的意义。在中国传统文化里，藤蔓常常象征着连绵不断的生命力和顽强不屈的精神。古代诗人常用“藤”来比喻人的命运曲折但充满希望；画家们也喜欢描绘藤蔓缠绕的画面，寓意生生不息。而在西方文化中，葡萄藤（一种常见的细藤）则代表着丰收与喜悦，是庆祝节日时不可或缺的一部分。因此，细藤不仅是自然景观的重要组成部分，也是不同文化之间交流沟通的桥梁。</w:t>
      </w:r>
    </w:p>
    <w:p w14:paraId="766B1ABF" w14:textId="77777777" w:rsidR="00770850" w:rsidRDefault="00770850">
      <w:pPr>
        <w:rPr>
          <w:rFonts w:hint="eastAsia"/>
        </w:rPr>
      </w:pPr>
    </w:p>
    <w:p w14:paraId="177952F3" w14:textId="77777777" w:rsidR="00770850" w:rsidRDefault="00770850">
      <w:pPr>
        <w:rPr>
          <w:rFonts w:hint="eastAsia"/>
        </w:rPr>
      </w:pPr>
      <w:r>
        <w:rPr>
          <w:rFonts w:hint="eastAsia"/>
        </w:rPr>
        <w:t>细藤的应用价值</w:t>
      </w:r>
    </w:p>
    <w:p w14:paraId="121FB267" w14:textId="77777777" w:rsidR="00770850" w:rsidRDefault="00770850">
      <w:pPr>
        <w:rPr>
          <w:rFonts w:hint="eastAsia"/>
        </w:rPr>
      </w:pPr>
      <w:r>
        <w:rPr>
          <w:rFonts w:hint="eastAsia"/>
        </w:rPr>
        <w:t>除了美学上的贡献，细藤还具有重要的应用价值。从园林绿化到家具制造，从手工艺品制作到药物开发，细藤都在其中扮演着重要角色。例如，在园艺设计中，人们会利用细藤装饰墙面或棚架，营造出温馨浪漫的氛围；在传统医药领域，一些细藤含有对人体有益的化学成分，经过加工后可制成药材，用于治疗疾病。细藤凭借其独特的魅力和多种用途，成为了人类生活中不可或缺的一部分。</w:t>
      </w:r>
    </w:p>
    <w:p w14:paraId="13891ECB" w14:textId="77777777" w:rsidR="00770850" w:rsidRDefault="00770850">
      <w:pPr>
        <w:rPr>
          <w:rFonts w:hint="eastAsia"/>
        </w:rPr>
      </w:pPr>
    </w:p>
    <w:p w14:paraId="5627D65C" w14:textId="77777777" w:rsidR="00770850" w:rsidRDefault="00770850">
      <w:pPr>
        <w:rPr>
          <w:rFonts w:hint="eastAsia"/>
        </w:rPr>
      </w:pPr>
      <w:r>
        <w:rPr>
          <w:rFonts w:hint="eastAsia"/>
        </w:rPr>
        <w:t>保护细藤及其生态环境的重要性</w:t>
      </w:r>
    </w:p>
    <w:p w14:paraId="4B8740EA" w14:textId="77777777" w:rsidR="00770850" w:rsidRDefault="00770850">
      <w:pPr>
        <w:rPr>
          <w:rFonts w:hint="eastAsia"/>
        </w:rPr>
      </w:pPr>
      <w:r>
        <w:rPr>
          <w:rFonts w:hint="eastAsia"/>
        </w:rPr>
        <w:t>随着城市化进程加快以及人类活动范围不断扩大，细藤及其栖息地正面临着前所未有的挑战。为了确保这类珍贵植物资源得以长久保存，我们必须采取有效措施加强对细藤生长环境的保护。这包括建立自然保护区、限制过度开发、推广可持续发展理念等。只有当我们真正意识到人与自然是共同体时，才能实现生态平衡，让细藤继续在地球上绽放光彩。</w:t>
      </w:r>
    </w:p>
    <w:p w14:paraId="7FF3764D" w14:textId="77777777" w:rsidR="00770850" w:rsidRDefault="00770850">
      <w:pPr>
        <w:rPr>
          <w:rFonts w:hint="eastAsia"/>
        </w:rPr>
      </w:pPr>
    </w:p>
    <w:p w14:paraId="56ADED6F" w14:textId="77777777" w:rsidR="00770850" w:rsidRDefault="00770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5DA62" w14:textId="3A0E6E65" w:rsidR="00EC5386" w:rsidRDefault="00EC5386"/>
    <w:sectPr w:rsidR="00EC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86"/>
    <w:rsid w:val="00770850"/>
    <w:rsid w:val="009442F6"/>
    <w:rsid w:val="00E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BC998-89D0-4A0A-91A6-9EEB040E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