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美女句子火爆上热门文案（魅力女人文案短句）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魅力无穷的女性文案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个人魅力不仅仅来源于外在的美丽，更是内在自信的体现。那些火爆上热门的文案，常常能精准地捕捉到女性魅力的精髓，让人感受到不一样的风采。以下是一些能够展示女性魅力的短句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自信与优雅并存的句子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“我的美丽不仅在于我的外表，更在于我心中的自信。”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“每一步都踏出优雅，风度与气质并存。”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“真正的魅力源自于内心的自信和对自己的肯定。”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彰显个性的短句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“我不仅是我自己，更是你未曾见过的精彩。”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“我不需要别人的认可，因为我知道我自己有多么独特。”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“在我的世界里，唯一的规则就是做我自己。”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“无论你走到哪里，记得带上你的自信和微笑。”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“每一次跌倒，都是让我更加坚强的机会。”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“女性的力量在于她能够在风雨中展现出最耀眼的光芒。”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最后的总结：魅力的 ultimate 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 ultimate 秘密在于真实的自我和对自我的不断提升。每一位女性都有自己独特的美丽，正如这些文案所展示的，展现自信、个性和内涵，才是吸引力的真正核心。希望这些短句能为你带来启发，让你在生活中更好地展示自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