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美好句子唯美短句二年级（关于遇见的唯美短句）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在生活的旅途中，我们总会遇到许多美好的瞬间。每一次遇见都是一场奇妙的邂逅，就像阳光洒在花瓣上，温暖而美丽。每当我看到你，仿佛看到了一片绚丽的花海，那是心灵深处最美的风景。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遇见如同童话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遇见你，就像打开了一本童话书，每一页都充满了惊喜和欢笑。你的笑容是我梦中的城堡，而每一次与你的相遇，都让我觉得仿佛踏入了一个五彩斑斓的童话世界。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每一次遇见都像是上天赠予的一份礼物，它让我们在繁忙的生活中找到了幸福的片刻。你的出现，就像是一颗闪烁的星星，为我平凡的生活增添了无限的光彩。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在漫长的时光中，我们会遇见许多人，而每一个遇见都值得我们珍惜。每一次相遇，都可能成为我们回忆中的一部分，它们像珍贵的宝石，闪耀在记忆的深处。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遇见不仅是相识，更是心灵的交汇。每一个遇见都有它独特的意义，它让我们学会了感恩和珍惜。正是这些美好的相遇，让我们的人生变得更加丰富多彩。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