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F37C" w14:textId="77777777" w:rsidR="00EE1DB1" w:rsidRDefault="00EE1DB1">
      <w:pPr>
        <w:rPr>
          <w:rFonts w:hint="eastAsia"/>
        </w:rPr>
      </w:pPr>
      <w:r>
        <w:rPr>
          <w:rFonts w:hint="eastAsia"/>
        </w:rPr>
        <w:t>西北有浮云,亭亭如车盖的拼音</w:t>
      </w:r>
    </w:p>
    <w:p w14:paraId="33FCA7A3" w14:textId="77777777" w:rsidR="00EE1DB1" w:rsidRDefault="00EE1DB1">
      <w:pPr>
        <w:rPr>
          <w:rFonts w:hint="eastAsia"/>
        </w:rPr>
      </w:pPr>
      <w:r>
        <w:rPr>
          <w:rFonts w:hint="eastAsia"/>
        </w:rPr>
        <w:t>“西北有浮云，亭亭如车盖”的拼音为：“xī běi yǒu fú yún, tíng tíng rú chē gài”。这句诗出自《古诗十九首》之一，描绘了一幅自然景象与人文意象相结合的画面。在深入探讨这句话之前，让我们先来了解一下其背后的文化和历史背景。</w:t>
      </w:r>
    </w:p>
    <w:p w14:paraId="6F56E124" w14:textId="77777777" w:rsidR="00EE1DB1" w:rsidRDefault="00EE1DB1">
      <w:pPr>
        <w:rPr>
          <w:rFonts w:hint="eastAsia"/>
        </w:rPr>
      </w:pPr>
    </w:p>
    <w:p w14:paraId="1A7F7140" w14:textId="77777777" w:rsidR="00EE1DB1" w:rsidRDefault="00EE1DB1">
      <w:pPr>
        <w:rPr>
          <w:rFonts w:hint="eastAsia"/>
        </w:rPr>
      </w:pPr>
      <w:r>
        <w:rPr>
          <w:rFonts w:hint="eastAsia"/>
        </w:rPr>
        <w:t>诗歌的历史背景</w:t>
      </w:r>
    </w:p>
    <w:p w14:paraId="5CF446DB" w14:textId="77777777" w:rsidR="00EE1DB1" w:rsidRDefault="00EE1DB1">
      <w:pPr>
        <w:rPr>
          <w:rFonts w:hint="eastAsia"/>
        </w:rPr>
      </w:pPr>
      <w:r>
        <w:rPr>
          <w:rFonts w:hint="eastAsia"/>
        </w:rPr>
        <w:t>《古诗十九首》是汉代无名氏所作的一组五言古诗，它们被后世文人推崇备至，被誉为“五言之冠冕”。这些诗歌反映了当时社会生活、思想感情以及人们对于人生的思考。而“西北有浮云”一句，则是以景喻情，通过天空中漂浮的云朵形状联想到马车上张开的大伞，即“车盖”，形象地表达了诗人的情感或境遇。</w:t>
      </w:r>
    </w:p>
    <w:p w14:paraId="50D5E0FC" w14:textId="77777777" w:rsidR="00EE1DB1" w:rsidRDefault="00EE1DB1">
      <w:pPr>
        <w:rPr>
          <w:rFonts w:hint="eastAsia"/>
        </w:rPr>
      </w:pPr>
    </w:p>
    <w:p w14:paraId="7C9E21B4" w14:textId="77777777" w:rsidR="00EE1DB1" w:rsidRDefault="00EE1DB1">
      <w:pPr>
        <w:rPr>
          <w:rFonts w:hint="eastAsia"/>
        </w:rPr>
      </w:pPr>
      <w:r>
        <w:rPr>
          <w:rFonts w:hint="eastAsia"/>
        </w:rPr>
        <w:t>诗意解读</w:t>
      </w:r>
    </w:p>
    <w:p w14:paraId="1E1B2BD9" w14:textId="77777777" w:rsidR="00EE1DB1" w:rsidRDefault="00EE1DB1">
      <w:pPr>
        <w:rPr>
          <w:rFonts w:hint="eastAsia"/>
        </w:rPr>
      </w:pPr>
      <w:r>
        <w:rPr>
          <w:rFonts w:hint="eastAsia"/>
        </w:rPr>
        <w:t>此诗句中，“西北”指向了一个具体的方位，暗示了观察者的视角；“浮云”则是一种常见的自然现象，但在这里它不仅仅代表着天气变化，更象征着世间万事万物的变幻无常。“亭亭如车盖”描述了云朵的姿态——高耸入云、广阔平坦，就像古代贵族乘坐的马车上撑起的巨大遮阳伞。这样的比喻不仅使画面更加生动具体，也赋予了诗句更深一层的意义：无论个人命运如何起伏不定，都应该保持一种从容不迫的态度面对生活。</w:t>
      </w:r>
    </w:p>
    <w:p w14:paraId="778527E5" w14:textId="77777777" w:rsidR="00EE1DB1" w:rsidRDefault="00EE1DB1">
      <w:pPr>
        <w:rPr>
          <w:rFonts w:hint="eastAsia"/>
        </w:rPr>
      </w:pPr>
    </w:p>
    <w:p w14:paraId="3E363132" w14:textId="77777777" w:rsidR="00EE1DB1" w:rsidRDefault="00EE1DB1">
      <w:pPr>
        <w:rPr>
          <w:rFonts w:hint="eastAsia"/>
        </w:rPr>
      </w:pPr>
      <w:r>
        <w:rPr>
          <w:rFonts w:hint="eastAsia"/>
        </w:rPr>
        <w:t>文学价值</w:t>
      </w:r>
    </w:p>
    <w:p w14:paraId="534A99F6" w14:textId="77777777" w:rsidR="00EE1DB1" w:rsidRDefault="00EE1DB1">
      <w:pPr>
        <w:rPr>
          <w:rFonts w:hint="eastAsia"/>
        </w:rPr>
      </w:pPr>
      <w:r>
        <w:rPr>
          <w:rFonts w:hint="eastAsia"/>
        </w:rPr>
        <w:t>从文学角度来看，《古诗十九首》以其朴素真挚的语言风格著称，其中不乏像“西北有浮云”这样富有想象力和表现力的佳句。这些作品虽然篇幅短小，却能够深刻反映出作者内心深处的感受，并且具有很高的艺术水准。该诗句还体现了中国古代诗歌中的一个重要特征——借物抒怀。通过对自然景观的描写来传达个人情绪和社会现实之间的联系，是中国古典诗词中常见而又独特的一种表达方式。</w:t>
      </w:r>
    </w:p>
    <w:p w14:paraId="7B59EFFE" w14:textId="77777777" w:rsidR="00EE1DB1" w:rsidRDefault="00EE1DB1">
      <w:pPr>
        <w:rPr>
          <w:rFonts w:hint="eastAsia"/>
        </w:rPr>
      </w:pPr>
    </w:p>
    <w:p w14:paraId="221885B0" w14:textId="77777777" w:rsidR="00EE1DB1" w:rsidRDefault="00EE1DB1">
      <w:pPr>
        <w:rPr>
          <w:rFonts w:hint="eastAsia"/>
        </w:rPr>
      </w:pPr>
      <w:r>
        <w:rPr>
          <w:rFonts w:hint="eastAsia"/>
        </w:rPr>
        <w:t>文化影响</w:t>
      </w:r>
    </w:p>
    <w:p w14:paraId="174273FA" w14:textId="77777777" w:rsidR="00EE1DB1" w:rsidRDefault="00EE1DB1">
      <w:pPr>
        <w:rPr>
          <w:rFonts w:hint="eastAsia"/>
        </w:rPr>
      </w:pPr>
      <w:r>
        <w:rPr>
          <w:rFonts w:hint="eastAsia"/>
        </w:rPr>
        <w:t>随着时间推移，“西北有浮云，亭亭如车盖”这句诗已经超越了原本的文字意义，成为了中华文化宝库中一颗璀璨明珠。它不仅出现在各类文学作品中作为引用或者灵感来源，也被广泛应用于书法、绘画等艺术形式之中，成为了一种视觉符号。更重要的是，这句诗传递出的那种超脱尘世、豁达乐观的精神境界，至今仍然影响着无数中国人的心灵世界。</w:t>
      </w:r>
    </w:p>
    <w:p w14:paraId="0F3EAFA9" w14:textId="77777777" w:rsidR="00EE1DB1" w:rsidRDefault="00EE1DB1">
      <w:pPr>
        <w:rPr>
          <w:rFonts w:hint="eastAsia"/>
        </w:rPr>
      </w:pPr>
    </w:p>
    <w:p w14:paraId="704F2F06" w14:textId="77777777" w:rsidR="00EE1DB1" w:rsidRDefault="00EE1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CDEE3" w14:textId="72E5ADF3" w:rsidR="00C52BAC" w:rsidRDefault="00C52BAC"/>
    <w:sectPr w:rsidR="00C5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AC"/>
    <w:rsid w:val="009442F6"/>
    <w:rsid w:val="00C52BAC"/>
    <w:rsid w:val="00E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BE518-FFFC-4629-A045-35BB449F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