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孝心是中华文化的核心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心被视为道德的基石，是社会和谐的纽带。古人云：“百善孝为先”，这句古语深刻地表达了孝道在道德规范中的重要地位。孝顺父母、尊敬长辈不仅是个人品德的体现，也是家庭和社会和谐的基础。正如孔子所言：“孝乎，所言不以言，而以行”，孝心不仅仅停留在口头上，更应落实到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孝心的实践在点滴中体现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伟大在于它的细微之处。正如《弟子规》中所提到的：“父母呼，应勿缓；父母命，行勿懒。”这句话强调了在日常生活中应对父母的尊敬和照顾，不仅仅是节假日的特殊表现，更要在平凡的日子里，持续不断地表现出来。孝心的真谛在于对长辈的关怀和体贴，无论是生活中的点滴照料，还是精神上的慰藉，都体现了孝心的深沉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孝心的延续是家庭幸福的保障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个人品德的修养，也是家庭幸福的保障。家庭是社会的基本单位，家庭成员间的相互尊重和关爱，是维护家庭和谐的关键。古人常说：“家和万事兴”，家庭的和睦离不开每一个成员的孝心和体贴。一个充满孝心的家庭，成员之间彼此关爱、尊重，从而形成了良好的家庭氛围，这种和谐不仅使家庭成员感到温馨，也为社会的稳定与发展提供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孝心的传播助力社会进步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在家庭内部发挥作用，它的影响力也扩展到社会层面。现代社会中，孝心的体现可以推动社会风气的正向发展。在各类公益活动和志愿服务中，尊老爱幼的精神被广泛传播，这种精神有助于培养社会的道德风尚，促进社会的进步与发展。每一个孝顺的行为，都是对社会正能量的贡献，都是对和谐社会的促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传统美德的精髓，是维系家庭和谐、推动社会进步的重要力量。在现代社会中，我们更应当弘扬孝道，将其内化于心、外化于行，用实际行动来体现对长辈的尊重与关爱。唯有如此，孝心才能在时代的洪流中闪耀出更加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