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最为核心的价值观之一。它不仅仅意味着对父母的尊重与爱戴，更是一种对家庭和社会的责任感。古人云：“百善孝为先。”孝顺是所有美德的根基，是一切品德的源泉。真正的孝心，不在于物质上的奉献，而在于对父母心灵深处的关怀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在中华文化的悠久历史中，许多智慧的前辈留下了关于孝心的名言警句，这些经典句子如同明灯，指引着我们如何去实践孝道。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“谁言寸草心，报得三春晖。”这是唐代诗人孟郊的名句，形象地描绘了子女对父母恩情的微薄回报。尽管我们无法完全回报父母的养育之恩，但这种愿望和努力本身就是孝心的体现。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“孝顺父母，非一朝一夕之功，而是持之以恒的真情流露。”这句话提醒我们，孝心不是一时的冲动，而是日复一日的行动。真正的孝顺是持续的，是在每一个平凡的日子中，不断地表达爱意和感恩。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的表现形式虽然有所变化，但其核心内涵却未曾改变。无论是通过电话问候，还是通过实际行动，孝顺都体现在日常的点滴之中。在快节奏的生活中，能够抽出时间陪伴和关心父母，便是一种最真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并非复杂的任务，而是从简单的事情做起。保持与父母的沟通，让他们感受到你对他们的关心。在他们需要帮助时，主动伸出援手，无论是生活上的照顾还是精神上的支持。定期回家探望，哪怕是短暂的相聚，也是对孝心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我们文化的瑰宝，是每一个家庭和社会的基石。通过经典的语录，我们不仅能够感受到孝心的深远意义，还能在日常生活中找到实践的方向。让我们以孝心为指引，践行孝道，为我们的父母带去更多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3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