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诗词是中华文化的瑰宝，其中蕴含着丰富的情感与意象，尤其在描绘人物神态方面更是独具匠心。许多成语不仅形象生动，还能深刻揭示人物的内心世界。本文将通过一些经典成语，来探讨其背后的意境与美感。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神采奕奕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神采奕奕”形容一个人精神饱满，容光焕发。无论是在诗词中，还是在日常生活中，这种状态都让人感受到积极向上的力量。诗中常以此形容英俊的少年，或是兴致勃勃的女子，传达出一种青春洋溢的气息。这种神态仿佛能让周围的空气都变得清新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目光炯炯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炯炯”常用来形容一个人眼神明亮，充满智慧与洞察力。这样的眼神在诗词中常常与智者、英雄相联系，仿佛能穿透世间的纷扰，洞察万物的真理。描写目光炯炯的人物，不仅让人感受到他们的智慧，更让人钦佩他们那种超然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宇轩昂”用来形容一个人气度非凡，形象气质俱佳。这种状态在诗词中多用于描绘那些具有非凡才能或高贵出身的人物。气宇轩昂的形象，往往能给人以震撼，让人感受到一种力量与魅力。无论是王侯将相，还是平民百姓，气宇轩昂的状态都让人物充满了生动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”形容女子的美貌，能够使鱼沉入水底，雁落于空中。诗人通过这种夸张的手法，表达对美丽女性的赞美。这种神态不仅仅是外表的美，更是内心的优雅与气质的结合。沉鱼落雁的形象常常出现在古代诗词中，成为了美的永恒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垂眉思气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眉思气”形容一个人沉思的样子，眉头微垂，显得深邃而沉静。这种神态在诗词中常用于描绘哲人或诗人，展现出他们内心的复杂与深邃。垂眉思气的人物，往往让人感受到一种宁静的智慧，仿佛在他们的思考中可以寻找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的解析，我们不仅可以欣赏到古典诗词的美，更能领悟到其中蕴含的人物神态与情感。成语作为汉语中的精华，其背后蕴含的文化与智慧，值得我们细细品味。希望这些成语能够激发我们对生活与文学的热爱，让我们在诗词中找到共鸣，感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