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晚安的高情商文案短句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在现代社交中，一句温馨的晚安不仅能增进感情，还能表达你的关心与爱意。尤其是对女生说晚安时，用高情商的文案更能打动她的心。下面是一些精心编写的晚安文案，希望能为你带来灵感。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温柔关怀的晚安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希望在结束一天的忙碌后，能收到一份温暖的晚安。你可以用简短而真挚的句子传达你的关心：“希望你今晚能安稳入睡，梦里全是甜蜜的回忆。”这样的句子不仅表达了你的关心，也给她带来了舒适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鼓励与支持也是高情商晚安的一部分。你可以这样说：“无论今天发生了什么，记得你一直都很棒。晚安，愿你有一个放松的夜晚。”这样的晚安语句能让她感受到你的理解与支持，让她在睡前心情愉悦。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带有诗意的晚安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在晚安中加入一点诗意，可以让你的表达更显独特。“在这宁静的夜晚，愿月光洒满你的梦境。晚安，我的心。”用诗意的语言表达晚安，不仅展现了你的情感深度，还能让她在梦里感受到你的浪漫。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真挚的祝福可以让晚安显得更加贴心。“希望你的每个夜晚都充满美梦，明天的你依然光彩夺目。晚安，愿你安睡。”用这样的祝福，传达你对她的美好祝愿，能让她感受到你的真心。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简洁但充满感情的晚安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有时候，简洁的晚安语句也能展现你的高情商。“晚安，愿你有个甜美的梦境，我会在这里等你醒来。”短小精悍的晚安语句，虽然简单，却能让人感受到你满满的情感。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每个人都有自己独特的晚安方式，但无论选择哪种文案，真诚和关怀始终是最重要的。通过这些高情商的晚安文案，你可以让她在每个夜晚都感受到你的温暖与爱意。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