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1E80" w14:textId="77777777" w:rsidR="000717B8" w:rsidRDefault="000717B8">
      <w:pPr>
        <w:rPr>
          <w:rFonts w:hint="eastAsia"/>
        </w:rPr>
      </w:pPr>
    </w:p>
    <w:p w14:paraId="28343424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高衙内怎么读</w:t>
      </w:r>
    </w:p>
    <w:p w14:paraId="0AADC258" w14:textId="77777777" w:rsidR="000717B8" w:rsidRDefault="000717B8">
      <w:pPr>
        <w:rPr>
          <w:rFonts w:hint="eastAsia"/>
        </w:rPr>
      </w:pPr>
    </w:p>
    <w:p w14:paraId="33C7B11F" w14:textId="77777777" w:rsidR="000717B8" w:rsidRDefault="000717B8">
      <w:pPr>
        <w:rPr>
          <w:rFonts w:hint="eastAsia"/>
        </w:rPr>
      </w:pPr>
    </w:p>
    <w:p w14:paraId="2CDC9D35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“高衙内”这一称呼源自中国古代文学作品《水浒传》，其正确读音为“gāo yá nèi”。在《水浒传》中，高衙内是东京（今河南开封）留守司高俅的儿子，以其好色成性、横行霸道的形象著称。这个角色虽然不是故事的主要人物，但他与林冲之间的恩怨纠葛却是推动故事情节发展的重要线索之一。</w:t>
      </w:r>
    </w:p>
    <w:p w14:paraId="403D184B" w14:textId="77777777" w:rsidR="000717B8" w:rsidRDefault="000717B8">
      <w:pPr>
        <w:rPr>
          <w:rFonts w:hint="eastAsia"/>
        </w:rPr>
      </w:pPr>
    </w:p>
    <w:p w14:paraId="77B99E5F" w14:textId="77777777" w:rsidR="000717B8" w:rsidRDefault="000717B8">
      <w:pPr>
        <w:rPr>
          <w:rFonts w:hint="eastAsia"/>
        </w:rPr>
      </w:pPr>
    </w:p>
    <w:p w14:paraId="67C0588A" w14:textId="77777777" w:rsidR="000717B8" w:rsidRDefault="000717B8">
      <w:pPr>
        <w:rPr>
          <w:rFonts w:hint="eastAsia"/>
        </w:rPr>
      </w:pPr>
    </w:p>
    <w:p w14:paraId="10221CBA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高衙内的背景故事</w:t>
      </w:r>
    </w:p>
    <w:p w14:paraId="3C1AA0A5" w14:textId="77777777" w:rsidR="000717B8" w:rsidRDefault="000717B8">
      <w:pPr>
        <w:rPr>
          <w:rFonts w:hint="eastAsia"/>
        </w:rPr>
      </w:pPr>
    </w:p>
    <w:p w14:paraId="42BF4771" w14:textId="77777777" w:rsidR="000717B8" w:rsidRDefault="000717B8">
      <w:pPr>
        <w:rPr>
          <w:rFonts w:hint="eastAsia"/>
        </w:rPr>
      </w:pPr>
    </w:p>
    <w:p w14:paraId="0A2DB0E2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高衙内出身于官宦之家，父亲高俅因擅长蹴鞠而受到皇帝赏识，从而平步青云，官至高位。在这样的家庭背景下成长起来的高衙内，自然养成了骄纵的性格。他不仅生活奢侈，而且行为放荡，经常欺压百姓，甚至对林冲的妻子施以非礼，最终导致了林冲的悲惨遭遇——被陷害入狱，家破人亡。这一系列事件成为了《水浒传》中非常著名的情节之一。</w:t>
      </w:r>
    </w:p>
    <w:p w14:paraId="702BBC5D" w14:textId="77777777" w:rsidR="000717B8" w:rsidRDefault="000717B8">
      <w:pPr>
        <w:rPr>
          <w:rFonts w:hint="eastAsia"/>
        </w:rPr>
      </w:pPr>
    </w:p>
    <w:p w14:paraId="0FD815DB" w14:textId="77777777" w:rsidR="000717B8" w:rsidRDefault="000717B8">
      <w:pPr>
        <w:rPr>
          <w:rFonts w:hint="eastAsia"/>
        </w:rPr>
      </w:pPr>
    </w:p>
    <w:p w14:paraId="5FC6D5B5" w14:textId="77777777" w:rsidR="000717B8" w:rsidRDefault="000717B8">
      <w:pPr>
        <w:rPr>
          <w:rFonts w:hint="eastAsia"/>
        </w:rPr>
      </w:pPr>
    </w:p>
    <w:p w14:paraId="52BDB6B7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文化影响与解读</w:t>
      </w:r>
    </w:p>
    <w:p w14:paraId="44C3A033" w14:textId="77777777" w:rsidR="000717B8" w:rsidRDefault="000717B8">
      <w:pPr>
        <w:rPr>
          <w:rFonts w:hint="eastAsia"/>
        </w:rPr>
      </w:pPr>
    </w:p>
    <w:p w14:paraId="48C53921" w14:textId="77777777" w:rsidR="000717B8" w:rsidRDefault="000717B8">
      <w:pPr>
        <w:rPr>
          <w:rFonts w:hint="eastAsia"/>
        </w:rPr>
      </w:pPr>
    </w:p>
    <w:p w14:paraId="588EE3E1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“高衙内”这个名字不仅仅是一个人物的名字，它也成为了中国文化中一个特定形象的代名词，代表着那些仗势欺人、道德败坏的权贵子弟。通过《水浒传》这部作品，作者施耐庵不仅描绘了一个个鲜活的人物形象，同时也深刻地揭露了当时社会的黑暗面，表达了对正义与公平的追求。因此，“高衙内”这一角色及其所代表的意义，在后世的文化传承中占有重要地位。</w:t>
      </w:r>
    </w:p>
    <w:p w14:paraId="470A6B0F" w14:textId="77777777" w:rsidR="000717B8" w:rsidRDefault="000717B8">
      <w:pPr>
        <w:rPr>
          <w:rFonts w:hint="eastAsia"/>
        </w:rPr>
      </w:pPr>
    </w:p>
    <w:p w14:paraId="7A77008D" w14:textId="77777777" w:rsidR="000717B8" w:rsidRDefault="000717B8">
      <w:pPr>
        <w:rPr>
          <w:rFonts w:hint="eastAsia"/>
        </w:rPr>
      </w:pPr>
    </w:p>
    <w:p w14:paraId="09CCA4DE" w14:textId="77777777" w:rsidR="000717B8" w:rsidRDefault="000717B8">
      <w:pPr>
        <w:rPr>
          <w:rFonts w:hint="eastAsia"/>
        </w:rPr>
      </w:pPr>
    </w:p>
    <w:p w14:paraId="4BB8666A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67C81E2D" w14:textId="77777777" w:rsidR="000717B8" w:rsidRDefault="000717B8">
      <w:pPr>
        <w:rPr>
          <w:rFonts w:hint="eastAsia"/>
        </w:rPr>
      </w:pPr>
    </w:p>
    <w:p w14:paraId="7A579772" w14:textId="77777777" w:rsidR="000717B8" w:rsidRDefault="000717B8">
      <w:pPr>
        <w:rPr>
          <w:rFonts w:hint="eastAsia"/>
        </w:rPr>
      </w:pPr>
    </w:p>
    <w:p w14:paraId="4CEF9767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从现代社会的角度来看，“高衙内”的故事仍然具有深刻的警示意义。它提醒人们，无论出身如何，都应该遵守法律和社会道德规范，不能因为家庭背景或个人权力而肆意妄为。同时，这一故事也反映了古代社会中普通民众面对权贵压迫时的无力感，以及他们对于正义和公平的渴望。在今天，我们更应该倡导平等、公正的价值观，努力构建一个人人能够得到尊重的社会环境。</w:t>
      </w:r>
    </w:p>
    <w:p w14:paraId="1BA35FF4" w14:textId="77777777" w:rsidR="000717B8" w:rsidRDefault="000717B8">
      <w:pPr>
        <w:rPr>
          <w:rFonts w:hint="eastAsia"/>
        </w:rPr>
      </w:pPr>
    </w:p>
    <w:p w14:paraId="7D130018" w14:textId="77777777" w:rsidR="000717B8" w:rsidRDefault="000717B8">
      <w:pPr>
        <w:rPr>
          <w:rFonts w:hint="eastAsia"/>
        </w:rPr>
      </w:pPr>
    </w:p>
    <w:p w14:paraId="203F983E" w14:textId="77777777" w:rsidR="000717B8" w:rsidRDefault="000717B8">
      <w:pPr>
        <w:rPr>
          <w:rFonts w:hint="eastAsia"/>
        </w:rPr>
      </w:pPr>
    </w:p>
    <w:p w14:paraId="641801D5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03CF4C" w14:textId="77777777" w:rsidR="000717B8" w:rsidRDefault="000717B8">
      <w:pPr>
        <w:rPr>
          <w:rFonts w:hint="eastAsia"/>
        </w:rPr>
      </w:pPr>
    </w:p>
    <w:p w14:paraId="47B3E9FE" w14:textId="77777777" w:rsidR="000717B8" w:rsidRDefault="000717B8">
      <w:pPr>
        <w:rPr>
          <w:rFonts w:hint="eastAsia"/>
        </w:rPr>
      </w:pPr>
    </w:p>
    <w:p w14:paraId="799730AE" w14:textId="77777777" w:rsidR="000717B8" w:rsidRDefault="000717B8">
      <w:pPr>
        <w:rPr>
          <w:rFonts w:hint="eastAsia"/>
        </w:rPr>
      </w:pPr>
      <w:r>
        <w:rPr>
          <w:rFonts w:hint="eastAsia"/>
        </w:rPr>
        <w:tab/>
        <w:t>“高衙内”不仅是《水浒传》中的一个重要角色，也是中国传统文化中一个鲜明的形象符号。通过对这一角色的学习与理解，不仅可以加深我们对古典文学作品的认识，也能从中汲取到关于人性、社会等多方面的思考与启示。希望每位读者都能从“高衙内”的故事中获得自己的感悟，共同促进社会向着更加和谐美好的方向发展。</w:t>
      </w:r>
    </w:p>
    <w:p w14:paraId="29D27C04" w14:textId="77777777" w:rsidR="000717B8" w:rsidRDefault="000717B8">
      <w:pPr>
        <w:rPr>
          <w:rFonts w:hint="eastAsia"/>
        </w:rPr>
      </w:pPr>
    </w:p>
    <w:p w14:paraId="2950064C" w14:textId="77777777" w:rsidR="000717B8" w:rsidRDefault="000717B8">
      <w:pPr>
        <w:rPr>
          <w:rFonts w:hint="eastAsia"/>
        </w:rPr>
      </w:pPr>
    </w:p>
    <w:p w14:paraId="07546DF3" w14:textId="77777777" w:rsidR="000717B8" w:rsidRDefault="00071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1CB0D" w14:textId="7E0E580A" w:rsidR="00C31330" w:rsidRDefault="00C31330"/>
    <w:sectPr w:rsidR="00C3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30"/>
    <w:rsid w:val="000717B8"/>
    <w:rsid w:val="005120DD"/>
    <w:rsid w:val="00C3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6662B-BAA1-4566-BDD8-71A8D801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