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378EC" w14:textId="77777777" w:rsidR="00F06FA8" w:rsidRDefault="00F06FA8">
      <w:pPr>
        <w:rPr>
          <w:rFonts w:hint="eastAsia"/>
        </w:rPr>
      </w:pPr>
      <w:r>
        <w:rPr>
          <w:rFonts w:hint="eastAsia"/>
        </w:rPr>
        <w:t>劲竹的拼音：jìn zhú</w:t>
      </w:r>
    </w:p>
    <w:p w14:paraId="5A443380" w14:textId="77777777" w:rsidR="00F06FA8" w:rsidRDefault="00F06FA8">
      <w:pPr>
        <w:rPr>
          <w:rFonts w:hint="eastAsia"/>
        </w:rPr>
      </w:pPr>
      <w:r>
        <w:rPr>
          <w:rFonts w:hint="eastAsia"/>
        </w:rPr>
        <w:t>在汉语中，“劲竹”的拼音是“jìn zhú”。这个词汇不仅仅是一个简单的植物名称，它在中国文化中承载着深厚的寓意和象征意义。劲竹，即坚韧而有弹性的竹子，常常被文人墨客用来比喻君子之德。竹以其独特的生长方式、四季常青的姿态以及不易折断的特性，在中华文明的历史长河中占据了一席之地。</w:t>
      </w:r>
    </w:p>
    <w:p w14:paraId="0072BF01" w14:textId="77777777" w:rsidR="00F06FA8" w:rsidRDefault="00F06FA8">
      <w:pPr>
        <w:rPr>
          <w:rFonts w:hint="eastAsia"/>
        </w:rPr>
      </w:pPr>
    </w:p>
    <w:p w14:paraId="68E6B8C0" w14:textId="77777777" w:rsidR="00F06FA8" w:rsidRDefault="00F06FA8">
      <w:pPr>
        <w:rPr>
          <w:rFonts w:hint="eastAsia"/>
        </w:rPr>
      </w:pPr>
      <w:r>
        <w:rPr>
          <w:rFonts w:hint="eastAsia"/>
        </w:rPr>
        <w:t>竹文化的起源与发展</w:t>
      </w:r>
    </w:p>
    <w:p w14:paraId="7FF86B28" w14:textId="77777777" w:rsidR="00F06FA8" w:rsidRDefault="00F06FA8">
      <w:pPr>
        <w:rPr>
          <w:rFonts w:hint="eastAsia"/>
        </w:rPr>
      </w:pPr>
      <w:r>
        <w:rPr>
          <w:rFonts w:hint="eastAsia"/>
        </w:rPr>
        <w:t>追溯到远古时期，竹就已经进入了中国人的生活，从日常生活用品到建筑材料，再到艺术创作的灵感来源，竹的影响无处不在。随着时间的推移，竹逐渐成为了中国文化的一部分，尤其在儒家思想影响下，竹所代表的坚韧不拔的精神特质被视为人们应该追求的美德。到了唐代，竹更是成为诗歌、绘画等艺术形式中的重要题材，其形象深入人心。</w:t>
      </w:r>
    </w:p>
    <w:p w14:paraId="77F0F113" w14:textId="77777777" w:rsidR="00F06FA8" w:rsidRDefault="00F06FA8">
      <w:pPr>
        <w:rPr>
          <w:rFonts w:hint="eastAsia"/>
        </w:rPr>
      </w:pPr>
    </w:p>
    <w:p w14:paraId="24FB0463" w14:textId="77777777" w:rsidR="00F06FA8" w:rsidRDefault="00F06FA8">
      <w:pPr>
        <w:rPr>
          <w:rFonts w:hint="eastAsia"/>
        </w:rPr>
      </w:pPr>
      <w:r>
        <w:rPr>
          <w:rFonts w:hint="eastAsia"/>
        </w:rPr>
        <w:t>劲竹与文人情怀</w:t>
      </w:r>
    </w:p>
    <w:p w14:paraId="661374F5" w14:textId="77777777" w:rsidR="00F06FA8" w:rsidRDefault="00F06FA8">
      <w:pPr>
        <w:rPr>
          <w:rFonts w:hint="eastAsia"/>
        </w:rPr>
      </w:pPr>
      <w:r>
        <w:rPr>
          <w:rFonts w:hint="eastAsia"/>
        </w:rPr>
        <w:t>对于古代文人来说，劲竹不仅是自然界的景观，更是一种精神寄托。苏轼曾言：“宁可食无肉，不可居无竹。”这句名言生动地反映了文人们对竹的喜爱。竹林七贤之一的嵇康在其《与山巨源绝交书》中也表达了对竹林生活的向往。文人们通过咏竹诗、画竹图等形式表达自己高洁的情操，同时也将这种情感传递给后世。</w:t>
      </w:r>
    </w:p>
    <w:p w14:paraId="66644989" w14:textId="77777777" w:rsidR="00F06FA8" w:rsidRDefault="00F06FA8">
      <w:pPr>
        <w:rPr>
          <w:rFonts w:hint="eastAsia"/>
        </w:rPr>
      </w:pPr>
    </w:p>
    <w:p w14:paraId="51553472" w14:textId="77777777" w:rsidR="00F06FA8" w:rsidRDefault="00F06FA8">
      <w:pPr>
        <w:rPr>
          <w:rFonts w:hint="eastAsia"/>
        </w:rPr>
      </w:pPr>
      <w:r>
        <w:rPr>
          <w:rFonts w:hint="eastAsia"/>
        </w:rPr>
        <w:t>竹子的实用价值与美学价值</w:t>
      </w:r>
    </w:p>
    <w:p w14:paraId="469BBE01" w14:textId="77777777" w:rsidR="00F06FA8" w:rsidRDefault="00F06FA8">
      <w:pPr>
        <w:rPr>
          <w:rFonts w:hint="eastAsia"/>
        </w:rPr>
      </w:pPr>
      <w:r>
        <w:rPr>
          <w:rFonts w:hint="eastAsia"/>
        </w:rPr>
        <w:t>除了精神层面的意义外，竹子本身具有极高的实用价值。在中国南方地区，竹子被广泛用于建造房屋、制作家具和工艺品等。竹笋作为一种美食原料，深受大众喜爱。竹子还因其优雅的姿态、清新的气息而成为园林设计中的宠儿。无论是作为背景绿植还是主题景点，竹都能给人带来宁静致远的感受。</w:t>
      </w:r>
    </w:p>
    <w:p w14:paraId="0BA93B90" w14:textId="77777777" w:rsidR="00F06FA8" w:rsidRDefault="00F06FA8">
      <w:pPr>
        <w:rPr>
          <w:rFonts w:hint="eastAsia"/>
        </w:rPr>
      </w:pPr>
    </w:p>
    <w:p w14:paraId="2D9F5223" w14:textId="77777777" w:rsidR="00F06FA8" w:rsidRDefault="00F06FA8">
      <w:pPr>
        <w:rPr>
          <w:rFonts w:hint="eastAsia"/>
        </w:rPr>
      </w:pPr>
      <w:r>
        <w:rPr>
          <w:rFonts w:hint="eastAsia"/>
        </w:rPr>
        <w:t>现代社会中的竹文化传承</w:t>
      </w:r>
    </w:p>
    <w:p w14:paraId="0B15F53F" w14:textId="77777777" w:rsidR="00F06FA8" w:rsidRDefault="00F06FA8">
      <w:pPr>
        <w:rPr>
          <w:rFonts w:hint="eastAsia"/>
        </w:rPr>
      </w:pPr>
      <w:r>
        <w:rPr>
          <w:rFonts w:hint="eastAsia"/>
        </w:rPr>
        <w:t>进入现代社会以后，尽管生活方式发生了巨大变化，但竹文化仍然保持着顽强的生命力。现代设计师们开始重新审视传统元素，并将其融入到当代设计当中；许多城市公园也会种植大片竹林供市民休闲散步；学校教育也在积极推广传统文化知识，让年轻一代了解并喜爱上这份来自祖先的文化遗产。“劲竹”所蕴含的价值观正以新的形式继续影响着我们的生活。</w:t>
      </w:r>
    </w:p>
    <w:p w14:paraId="6E6BABAC" w14:textId="77777777" w:rsidR="00F06FA8" w:rsidRDefault="00F06FA8">
      <w:pPr>
        <w:rPr>
          <w:rFonts w:hint="eastAsia"/>
        </w:rPr>
      </w:pPr>
    </w:p>
    <w:p w14:paraId="7E0A8706" w14:textId="77777777" w:rsidR="00F06FA8" w:rsidRDefault="00F06FA8">
      <w:pPr>
        <w:rPr>
          <w:rFonts w:hint="eastAsia"/>
        </w:rPr>
      </w:pPr>
      <w:r>
        <w:rPr>
          <w:rFonts w:hint="eastAsia"/>
        </w:rPr>
        <w:t>最后的总结</w:t>
      </w:r>
    </w:p>
    <w:p w14:paraId="73A2B546" w14:textId="77777777" w:rsidR="00F06FA8" w:rsidRDefault="00F06FA8">
      <w:pPr>
        <w:rPr>
          <w:rFonts w:hint="eastAsia"/>
        </w:rPr>
      </w:pPr>
      <w:r>
        <w:rPr>
          <w:rFonts w:hint="eastAsia"/>
        </w:rPr>
        <w:t>“劲竹”不仅仅是自然界中的一种植物，它是中华文化宝库中一颗璀璨明珠。从古代至今，竹一直扮演着重要的角色，既见证了中华民族的发展变迁，又承载着无数仁人志士的理想追求。在未来，我们期待着更多的人能够加入到保护和发展竹文化的行列当中，共同书写属于这个时代的新篇章。</w:t>
      </w:r>
    </w:p>
    <w:p w14:paraId="64E19B7E" w14:textId="77777777" w:rsidR="00F06FA8" w:rsidRDefault="00F06FA8">
      <w:pPr>
        <w:rPr>
          <w:rFonts w:hint="eastAsia"/>
        </w:rPr>
      </w:pPr>
    </w:p>
    <w:p w14:paraId="1865F386" w14:textId="77777777" w:rsidR="00F06FA8" w:rsidRDefault="00F06F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FDA007" w14:textId="3E172151" w:rsidR="008969F8" w:rsidRDefault="008969F8"/>
    <w:sectPr w:rsidR="00896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F8"/>
    <w:rsid w:val="003B267A"/>
    <w:rsid w:val="008969F8"/>
    <w:rsid w:val="00F0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F0E58-E906-4ED2-9E15-5CE7554F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