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563E" w14:textId="77777777" w:rsidR="001D55C2" w:rsidRDefault="001D55C2">
      <w:pPr>
        <w:rPr>
          <w:rFonts w:hint="eastAsia"/>
        </w:rPr>
      </w:pPr>
      <w:r>
        <w:rPr>
          <w:rFonts w:hint="eastAsia"/>
        </w:rPr>
        <w:t>勘误的拼音</w:t>
      </w:r>
    </w:p>
    <w:p w14:paraId="54B98800" w14:textId="77777777" w:rsidR="001D55C2" w:rsidRDefault="001D55C2">
      <w:pPr>
        <w:rPr>
          <w:rFonts w:hint="eastAsia"/>
        </w:rPr>
      </w:pPr>
      <w:r>
        <w:rPr>
          <w:rFonts w:hint="eastAsia"/>
        </w:rPr>
        <w:t>“Kān wù”是汉语中“勘误”的拼音表示，这两个字在中文语境里有着特定而重要的意义。拼音作为汉语的注音工具，不仅帮助人们正确发音，而且对于学习汉语、文化传承以及国际交流都有着不可替代的作用。今天，我们将一起深入了解“勘误”这一概念及其背后的深远影响。</w:t>
      </w:r>
    </w:p>
    <w:p w14:paraId="507A6BBF" w14:textId="77777777" w:rsidR="001D55C2" w:rsidRDefault="001D55C2">
      <w:pPr>
        <w:rPr>
          <w:rFonts w:hint="eastAsia"/>
        </w:rPr>
      </w:pPr>
    </w:p>
    <w:p w14:paraId="0A52D70D" w14:textId="77777777" w:rsidR="001D55C2" w:rsidRDefault="001D55C2">
      <w:pPr>
        <w:rPr>
          <w:rFonts w:hint="eastAsia"/>
        </w:rPr>
      </w:pPr>
      <w:r>
        <w:rPr>
          <w:rFonts w:hint="eastAsia"/>
        </w:rPr>
        <w:t>什么是勘误？</w:t>
      </w:r>
    </w:p>
    <w:p w14:paraId="7887DDE4" w14:textId="77777777" w:rsidR="001D55C2" w:rsidRDefault="001D55C2">
      <w:pPr>
        <w:rPr>
          <w:rFonts w:hint="eastAsia"/>
        </w:rPr>
      </w:pPr>
      <w:r>
        <w:rPr>
          <w:rFonts w:hint="eastAsia"/>
        </w:rPr>
        <w:t>“勘误”是指发现并改正错误的过程，特别是在印刷品或出版物中出现的文字、数据等方面的错误。当一份文档、书籍或者任何正式发布的文件中存在不准确的信息时，发布勘误表（Errata Sheet）是一种负责任的做法。这不仅是对读者负责的表现，也是维护作者和出版机构信誉的重要方式。通过及时发布勘误信息，可以最大限度地减少错误传播带来的负面影响，确保信息的准确性与权威性。</w:t>
      </w:r>
    </w:p>
    <w:p w14:paraId="4BEFF0B0" w14:textId="77777777" w:rsidR="001D55C2" w:rsidRDefault="001D55C2">
      <w:pPr>
        <w:rPr>
          <w:rFonts w:hint="eastAsia"/>
        </w:rPr>
      </w:pPr>
    </w:p>
    <w:p w14:paraId="2195C4E3" w14:textId="77777777" w:rsidR="001D55C2" w:rsidRDefault="001D55C2">
      <w:pPr>
        <w:rPr>
          <w:rFonts w:hint="eastAsia"/>
        </w:rPr>
      </w:pPr>
      <w:r>
        <w:rPr>
          <w:rFonts w:hint="eastAsia"/>
        </w:rPr>
        <w:t>勘误的历史渊源</w:t>
      </w:r>
    </w:p>
    <w:p w14:paraId="16B82D10" w14:textId="77777777" w:rsidR="001D55C2" w:rsidRDefault="001D55C2">
      <w:pPr>
        <w:rPr>
          <w:rFonts w:hint="eastAsia"/>
        </w:rPr>
      </w:pPr>
      <w:r>
        <w:rPr>
          <w:rFonts w:hint="eastAsia"/>
        </w:rPr>
        <w:t>从古代的手抄本到现代的电子文档，人类一直在与错误作斗争。在中国古代，由于手抄书易出错，因此有专门从事校对工作的人员，他们被称为“校雠”。随着印刷术的发展，尤其是活字印刷的普及，“勘误”一词逐渐成为出版行业中不可或缺的一部分。历史上许多著名的典籍都曾经历过多次勘误过程，这些努力使得经典文献得以更精确地保存下来，为后世提供了宝贵的文化遗产。</w:t>
      </w:r>
    </w:p>
    <w:p w14:paraId="103DF123" w14:textId="77777777" w:rsidR="001D55C2" w:rsidRDefault="001D55C2">
      <w:pPr>
        <w:rPr>
          <w:rFonts w:hint="eastAsia"/>
        </w:rPr>
      </w:pPr>
    </w:p>
    <w:p w14:paraId="318BA42C" w14:textId="77777777" w:rsidR="001D55C2" w:rsidRDefault="001D55C2">
      <w:pPr>
        <w:rPr>
          <w:rFonts w:hint="eastAsia"/>
        </w:rPr>
      </w:pPr>
      <w:r>
        <w:rPr>
          <w:rFonts w:hint="eastAsia"/>
        </w:rPr>
        <w:t>勘误在现代社会的重要性</w:t>
      </w:r>
    </w:p>
    <w:p w14:paraId="2D2D932C" w14:textId="77777777" w:rsidR="001D55C2" w:rsidRDefault="001D55C2">
      <w:pPr>
        <w:rPr>
          <w:rFonts w:hint="eastAsia"/>
        </w:rPr>
      </w:pPr>
      <w:r>
        <w:rPr>
          <w:rFonts w:hint="eastAsia"/>
        </w:rPr>
        <w:t>进入信息爆炸的时代，信息传播的速度前所未有地加快，但与此错误信息的扩散也变得更加容易。在这种背景下，“勘误”的重要性愈发凸显。无论是学术研究、新闻报道还是商业文件，准确无误的信息都是建立信任的基础。面对海量信息，公众越来越重视内容的真实性与可靠性，而及时有效的勘误机制则是保证这一点的关键所在。在互联网环境下，数字内容易于修改更新的特点也为勘误工作带来了新的机遇和挑战。</w:t>
      </w:r>
    </w:p>
    <w:p w14:paraId="1E3DF4BE" w14:textId="77777777" w:rsidR="001D55C2" w:rsidRDefault="001D55C2">
      <w:pPr>
        <w:rPr>
          <w:rFonts w:hint="eastAsia"/>
        </w:rPr>
      </w:pPr>
    </w:p>
    <w:p w14:paraId="1F203C42" w14:textId="77777777" w:rsidR="001D55C2" w:rsidRDefault="001D55C2">
      <w:pPr>
        <w:rPr>
          <w:rFonts w:hint="eastAsia"/>
        </w:rPr>
      </w:pPr>
      <w:r>
        <w:rPr>
          <w:rFonts w:hint="eastAsia"/>
        </w:rPr>
        <w:t>如何进行有效的勘误</w:t>
      </w:r>
    </w:p>
    <w:p w14:paraId="01259607" w14:textId="77777777" w:rsidR="001D55C2" w:rsidRDefault="001D55C2">
      <w:pPr>
        <w:rPr>
          <w:rFonts w:hint="eastAsia"/>
        </w:rPr>
      </w:pPr>
      <w:r>
        <w:rPr>
          <w:rFonts w:hint="eastAsia"/>
        </w:rPr>
        <w:t>为了确保勘误能够达到预期效果，必须遵循一定的原则和步骤。需要建立一个系统化的收集反馈渠道，让读者或用户能够方便地报告发现的问题；应该组建专业的团队负责审核和处理这些反馈，以确定是否确实存在错误以及需要采取何种措施加以修正；则是要选择合适的方式公布勘误最后的总结，比如在官方网站上发布声明、向订阅者发送邮件通知等。通过这样一个完整的流程，不仅可以提高工作效率，还能增强与受众之间的互动性和透明度。</w:t>
      </w:r>
    </w:p>
    <w:p w14:paraId="095CFC89" w14:textId="77777777" w:rsidR="001D55C2" w:rsidRDefault="001D55C2">
      <w:pPr>
        <w:rPr>
          <w:rFonts w:hint="eastAsia"/>
        </w:rPr>
      </w:pPr>
    </w:p>
    <w:p w14:paraId="6BB75DF0" w14:textId="77777777" w:rsidR="001D55C2" w:rsidRDefault="001D55C2">
      <w:pPr>
        <w:rPr>
          <w:rFonts w:hint="eastAsia"/>
        </w:rPr>
      </w:pPr>
      <w:r>
        <w:rPr>
          <w:rFonts w:hint="eastAsia"/>
        </w:rPr>
        <w:t>最后的总结</w:t>
      </w:r>
    </w:p>
    <w:p w14:paraId="5C97F89C" w14:textId="77777777" w:rsidR="001D55C2" w:rsidRDefault="001D55C2">
      <w:pPr>
        <w:rPr>
          <w:rFonts w:hint="eastAsia"/>
        </w:rPr>
      </w:pPr>
      <w:r>
        <w:rPr>
          <w:rFonts w:hint="eastAsia"/>
        </w:rPr>
        <w:t>“勘误”不仅仅是一个简单的词语，它背后蕴含着深厚的文化价值和社会责任。在这个追求速度和效率的时代，我们不应忽视细节上的精准性。“Kān wù”，即是对过去错误的一种修正，也是对未来更加准确表达的一种承诺。让我们共同努力，推动社会向着更加真实可靠的方向发展。</w:t>
      </w:r>
    </w:p>
    <w:p w14:paraId="49D5A925" w14:textId="77777777" w:rsidR="001D55C2" w:rsidRDefault="001D55C2">
      <w:pPr>
        <w:rPr>
          <w:rFonts w:hint="eastAsia"/>
        </w:rPr>
      </w:pPr>
    </w:p>
    <w:p w14:paraId="778D71DF" w14:textId="77777777" w:rsidR="001D55C2" w:rsidRDefault="001D5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C9E9D" w14:textId="24C6BEAB" w:rsidR="00C22B1E" w:rsidRDefault="00C22B1E"/>
    <w:sectPr w:rsidR="00C2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1E"/>
    <w:rsid w:val="001D55C2"/>
    <w:rsid w:val="003B267A"/>
    <w:rsid w:val="00C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F52D-D4D3-442A-9416-B745FB5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