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44F60" w14:textId="77777777" w:rsidR="00BC5039" w:rsidRDefault="00BC5039">
      <w:pPr>
        <w:rPr>
          <w:rFonts w:hint="eastAsia"/>
        </w:rPr>
      </w:pPr>
      <w:r>
        <w:rPr>
          <w:rFonts w:hint="eastAsia"/>
        </w:rPr>
        <w:t>咀的拼音怎么写的</w:t>
      </w:r>
    </w:p>
    <w:p w14:paraId="353B2F45" w14:textId="77777777" w:rsidR="00BC5039" w:rsidRDefault="00BC5039">
      <w:pPr>
        <w:rPr>
          <w:rFonts w:hint="eastAsia"/>
        </w:rPr>
      </w:pPr>
      <w:r>
        <w:rPr>
          <w:rFonts w:hint="eastAsia"/>
        </w:rPr>
        <w:t>汉字“咀”在汉语拼音中的写法是“ju3”，这里的数字3表示这是一个第三声（上声）的字。汉语拼音是用来拼写现代标准汉语的一种拉丁字母系统，它帮助人们学习和教授普通话的发音。对于“咀”这个字，它的发音类似于英语单词“junk”中“jun”的发音，但带有中文特有的声调。</w:t>
      </w:r>
    </w:p>
    <w:p w14:paraId="7100F74C" w14:textId="77777777" w:rsidR="00BC5039" w:rsidRDefault="00BC5039">
      <w:pPr>
        <w:rPr>
          <w:rFonts w:hint="eastAsia"/>
        </w:rPr>
      </w:pPr>
    </w:p>
    <w:p w14:paraId="486FBEFC" w14:textId="77777777" w:rsidR="00BC5039" w:rsidRDefault="00BC5039">
      <w:pPr>
        <w:rPr>
          <w:rFonts w:hint="eastAsia"/>
        </w:rPr>
      </w:pPr>
      <w:r>
        <w:rPr>
          <w:rFonts w:hint="eastAsia"/>
        </w:rPr>
        <w:t>深入理解“咀”的发音</w:t>
      </w:r>
    </w:p>
    <w:p w14:paraId="1F876DC1" w14:textId="77777777" w:rsidR="00BC5039" w:rsidRDefault="00BC5039">
      <w:pPr>
        <w:rPr>
          <w:rFonts w:hint="eastAsia"/>
        </w:rPr>
      </w:pPr>
      <w:r>
        <w:rPr>
          <w:rFonts w:hint="eastAsia"/>
        </w:rPr>
        <w:t>为了更好地掌握“咀”的正确读音，我们需要了解汉语拼音的四个基本声调：一声（阴平），二声（阳平），三声（上声），四声（去声）。每个声调赋予了不同的语义，即便是相同的音节，由于声调的不同，也可能代表着完全不同的词汇。例如，“ju3”是一个下降然后上升的声调，意味着声音从高到低再到高的变化，就像问句的语调一样。这种声调的变化是汉语作为声调语言的一个重要特征。</w:t>
      </w:r>
    </w:p>
    <w:p w14:paraId="372B24B5" w14:textId="77777777" w:rsidR="00BC5039" w:rsidRDefault="00BC5039">
      <w:pPr>
        <w:rPr>
          <w:rFonts w:hint="eastAsia"/>
        </w:rPr>
      </w:pPr>
    </w:p>
    <w:p w14:paraId="6EF567AC" w14:textId="77777777" w:rsidR="00BC5039" w:rsidRDefault="00BC5039">
      <w:pPr>
        <w:rPr>
          <w:rFonts w:hint="eastAsia"/>
        </w:rPr>
      </w:pPr>
      <w:r>
        <w:rPr>
          <w:rFonts w:hint="eastAsia"/>
        </w:rPr>
        <w:t>“咀”的字形与意义</w:t>
      </w:r>
    </w:p>
    <w:p w14:paraId="5B7CFF96" w14:textId="77777777" w:rsidR="00BC5039" w:rsidRDefault="00BC5039">
      <w:pPr>
        <w:rPr>
          <w:rFonts w:hint="eastAsia"/>
        </w:rPr>
      </w:pPr>
      <w:r>
        <w:rPr>
          <w:rFonts w:hint="eastAsia"/>
        </w:rPr>
        <w:t>“咀”字由两个部分组成，左边是“口”，代表与嘴巴相关的动作；右边是“且”，这里作为一个表意的部件，与“咀”的原始含义有关。根据《说文解字》等古籍，“咀”原指用牙齿磨碎食物的动作，后来引申为品尝、思考等意思。在日常生活中，我们可以说“咀嚼”来描述吃东西时将食物咬碎的行为，也可以说“咀嚼文字”来形容仔细品味文章的意思。</w:t>
      </w:r>
    </w:p>
    <w:p w14:paraId="15FED056" w14:textId="77777777" w:rsidR="00BC5039" w:rsidRDefault="00BC5039">
      <w:pPr>
        <w:rPr>
          <w:rFonts w:hint="eastAsia"/>
        </w:rPr>
      </w:pPr>
    </w:p>
    <w:p w14:paraId="08BA7B20" w14:textId="77777777" w:rsidR="00BC5039" w:rsidRDefault="00BC5039">
      <w:pPr>
        <w:rPr>
          <w:rFonts w:hint="eastAsia"/>
        </w:rPr>
      </w:pPr>
      <w:r>
        <w:rPr>
          <w:rFonts w:hint="eastAsia"/>
        </w:rPr>
        <w:t>使用“咀”字的场景</w:t>
      </w:r>
    </w:p>
    <w:p w14:paraId="55FB078E" w14:textId="77777777" w:rsidR="00BC5039" w:rsidRDefault="00BC5039">
      <w:pPr>
        <w:rPr>
          <w:rFonts w:hint="eastAsia"/>
        </w:rPr>
      </w:pPr>
      <w:r>
        <w:rPr>
          <w:rFonts w:hint="eastAsia"/>
        </w:rPr>
        <w:t>在文学作品或日常对话中，“咀”常常出现在表达对事物进行细致体验的情境之中。“咀嚼”不仅限于物理上的进食过程，更广泛地用于比喻对信息、知识或经验的深刻理解和消化。当我们谈论某人深思熟虑一个问题时，可能会说他在“细细咀嚼”。在教育领域，老师可能会鼓励学生“咀嚼”书本内容，即认真思考并吸收所学的知识。</w:t>
      </w:r>
    </w:p>
    <w:p w14:paraId="18CECAB3" w14:textId="77777777" w:rsidR="00BC5039" w:rsidRDefault="00BC5039">
      <w:pPr>
        <w:rPr>
          <w:rFonts w:hint="eastAsia"/>
        </w:rPr>
      </w:pPr>
    </w:p>
    <w:p w14:paraId="35314841" w14:textId="77777777" w:rsidR="00BC5039" w:rsidRDefault="00BC5039">
      <w:pPr>
        <w:rPr>
          <w:rFonts w:hint="eastAsia"/>
        </w:rPr>
      </w:pPr>
      <w:r>
        <w:rPr>
          <w:rFonts w:hint="eastAsia"/>
        </w:rPr>
        <w:t>最后的总结：“咀”的拼音及其文化背景</w:t>
      </w:r>
    </w:p>
    <w:p w14:paraId="25190C3D" w14:textId="77777777" w:rsidR="00BC5039" w:rsidRDefault="00BC5039">
      <w:pPr>
        <w:rPr>
          <w:rFonts w:hint="eastAsia"/>
        </w:rPr>
      </w:pPr>
      <w:r>
        <w:rPr>
          <w:rFonts w:hint="eastAsia"/>
        </w:rPr>
        <w:t>“咀”的拼音写作“ju3”，属于汉语拼音系统中的一个三声字。通过了解其发音规则以及背后的文化内涵，我们可以更加准确地运用这一汉字，并在交流中传递正确的语音信息。“咀”字所蕴含的意义远超过简单的发音，它反映了中国传统文化中对于生活细节的关注以及对知识探索的态度。无论是在正式的书面表达还是口语交流中，“咀”都是一个值得细细品味的重要词汇。</w:t>
      </w:r>
    </w:p>
    <w:p w14:paraId="4647BA90" w14:textId="77777777" w:rsidR="00BC5039" w:rsidRDefault="00BC5039">
      <w:pPr>
        <w:rPr>
          <w:rFonts w:hint="eastAsia"/>
        </w:rPr>
      </w:pPr>
    </w:p>
    <w:p w14:paraId="7B8E89B5" w14:textId="77777777" w:rsidR="00BC5039" w:rsidRDefault="00BC5039">
      <w:pPr>
        <w:rPr>
          <w:rFonts w:hint="eastAsia"/>
        </w:rPr>
      </w:pPr>
      <w:r>
        <w:rPr>
          <w:rFonts w:hint="eastAsia"/>
        </w:rPr>
        <w:t>本文是由每日文章网(2345lzwz.cn)为大家创作</w:t>
      </w:r>
    </w:p>
    <w:p w14:paraId="4952FCE4" w14:textId="48CD003A" w:rsidR="00B44C9C" w:rsidRDefault="00B44C9C"/>
    <w:sectPr w:rsidR="00B44C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C9C"/>
    <w:rsid w:val="003B267A"/>
    <w:rsid w:val="00B44C9C"/>
    <w:rsid w:val="00BC5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00B915-748B-4597-BFAC-B9B1899EF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4C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4C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4C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4C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4C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4C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4C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4C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4C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4C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4C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4C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4C9C"/>
    <w:rPr>
      <w:rFonts w:cstheme="majorBidi"/>
      <w:color w:val="2F5496" w:themeColor="accent1" w:themeShade="BF"/>
      <w:sz w:val="28"/>
      <w:szCs w:val="28"/>
    </w:rPr>
  </w:style>
  <w:style w:type="character" w:customStyle="1" w:styleId="50">
    <w:name w:val="标题 5 字符"/>
    <w:basedOn w:val="a0"/>
    <w:link w:val="5"/>
    <w:uiPriority w:val="9"/>
    <w:semiHidden/>
    <w:rsid w:val="00B44C9C"/>
    <w:rPr>
      <w:rFonts w:cstheme="majorBidi"/>
      <w:color w:val="2F5496" w:themeColor="accent1" w:themeShade="BF"/>
      <w:sz w:val="24"/>
    </w:rPr>
  </w:style>
  <w:style w:type="character" w:customStyle="1" w:styleId="60">
    <w:name w:val="标题 6 字符"/>
    <w:basedOn w:val="a0"/>
    <w:link w:val="6"/>
    <w:uiPriority w:val="9"/>
    <w:semiHidden/>
    <w:rsid w:val="00B44C9C"/>
    <w:rPr>
      <w:rFonts w:cstheme="majorBidi"/>
      <w:b/>
      <w:bCs/>
      <w:color w:val="2F5496" w:themeColor="accent1" w:themeShade="BF"/>
    </w:rPr>
  </w:style>
  <w:style w:type="character" w:customStyle="1" w:styleId="70">
    <w:name w:val="标题 7 字符"/>
    <w:basedOn w:val="a0"/>
    <w:link w:val="7"/>
    <w:uiPriority w:val="9"/>
    <w:semiHidden/>
    <w:rsid w:val="00B44C9C"/>
    <w:rPr>
      <w:rFonts w:cstheme="majorBidi"/>
      <w:b/>
      <w:bCs/>
      <w:color w:val="595959" w:themeColor="text1" w:themeTint="A6"/>
    </w:rPr>
  </w:style>
  <w:style w:type="character" w:customStyle="1" w:styleId="80">
    <w:name w:val="标题 8 字符"/>
    <w:basedOn w:val="a0"/>
    <w:link w:val="8"/>
    <w:uiPriority w:val="9"/>
    <w:semiHidden/>
    <w:rsid w:val="00B44C9C"/>
    <w:rPr>
      <w:rFonts w:cstheme="majorBidi"/>
      <w:color w:val="595959" w:themeColor="text1" w:themeTint="A6"/>
    </w:rPr>
  </w:style>
  <w:style w:type="character" w:customStyle="1" w:styleId="90">
    <w:name w:val="标题 9 字符"/>
    <w:basedOn w:val="a0"/>
    <w:link w:val="9"/>
    <w:uiPriority w:val="9"/>
    <w:semiHidden/>
    <w:rsid w:val="00B44C9C"/>
    <w:rPr>
      <w:rFonts w:eastAsiaTheme="majorEastAsia" w:cstheme="majorBidi"/>
      <w:color w:val="595959" w:themeColor="text1" w:themeTint="A6"/>
    </w:rPr>
  </w:style>
  <w:style w:type="paragraph" w:styleId="a3">
    <w:name w:val="Title"/>
    <w:basedOn w:val="a"/>
    <w:next w:val="a"/>
    <w:link w:val="a4"/>
    <w:uiPriority w:val="10"/>
    <w:qFormat/>
    <w:rsid w:val="00B44C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4C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4C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4C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4C9C"/>
    <w:pPr>
      <w:spacing w:before="160"/>
      <w:jc w:val="center"/>
    </w:pPr>
    <w:rPr>
      <w:i/>
      <w:iCs/>
      <w:color w:val="404040" w:themeColor="text1" w:themeTint="BF"/>
    </w:rPr>
  </w:style>
  <w:style w:type="character" w:customStyle="1" w:styleId="a8">
    <w:name w:val="引用 字符"/>
    <w:basedOn w:val="a0"/>
    <w:link w:val="a7"/>
    <w:uiPriority w:val="29"/>
    <w:rsid w:val="00B44C9C"/>
    <w:rPr>
      <w:i/>
      <w:iCs/>
      <w:color w:val="404040" w:themeColor="text1" w:themeTint="BF"/>
    </w:rPr>
  </w:style>
  <w:style w:type="paragraph" w:styleId="a9">
    <w:name w:val="List Paragraph"/>
    <w:basedOn w:val="a"/>
    <w:uiPriority w:val="34"/>
    <w:qFormat/>
    <w:rsid w:val="00B44C9C"/>
    <w:pPr>
      <w:ind w:left="720"/>
      <w:contextualSpacing/>
    </w:pPr>
  </w:style>
  <w:style w:type="character" w:styleId="aa">
    <w:name w:val="Intense Emphasis"/>
    <w:basedOn w:val="a0"/>
    <w:uiPriority w:val="21"/>
    <w:qFormat/>
    <w:rsid w:val="00B44C9C"/>
    <w:rPr>
      <w:i/>
      <w:iCs/>
      <w:color w:val="2F5496" w:themeColor="accent1" w:themeShade="BF"/>
    </w:rPr>
  </w:style>
  <w:style w:type="paragraph" w:styleId="ab">
    <w:name w:val="Intense Quote"/>
    <w:basedOn w:val="a"/>
    <w:next w:val="a"/>
    <w:link w:val="ac"/>
    <w:uiPriority w:val="30"/>
    <w:qFormat/>
    <w:rsid w:val="00B44C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4C9C"/>
    <w:rPr>
      <w:i/>
      <w:iCs/>
      <w:color w:val="2F5496" w:themeColor="accent1" w:themeShade="BF"/>
    </w:rPr>
  </w:style>
  <w:style w:type="character" w:styleId="ad">
    <w:name w:val="Intense Reference"/>
    <w:basedOn w:val="a0"/>
    <w:uiPriority w:val="32"/>
    <w:qFormat/>
    <w:rsid w:val="00B44C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