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79E2" w14:textId="77777777" w:rsidR="001D3B10" w:rsidRDefault="001D3B10">
      <w:pPr>
        <w:rPr>
          <w:rFonts w:hint="eastAsia"/>
        </w:rPr>
      </w:pPr>
      <w:r>
        <w:rPr>
          <w:rFonts w:hint="eastAsia"/>
        </w:rPr>
        <w:t>天下奇观的拼音怎么写</w:t>
      </w:r>
    </w:p>
    <w:p w14:paraId="20CB4703" w14:textId="77777777" w:rsidR="001D3B10" w:rsidRDefault="001D3B10">
      <w:pPr>
        <w:rPr>
          <w:rFonts w:hint="eastAsia"/>
        </w:rPr>
      </w:pPr>
      <w:r>
        <w:rPr>
          <w:rFonts w:hint="eastAsia"/>
        </w:rPr>
        <w:t>“天下奇观”的拼音是 “tiān xià qí guān”。这四个字描绘了一幅壮观美丽的画卷，仿佛引领着我们进入一个充满奇迹和惊异的世界。在中国的文化长河中，“奇观”是指那些非同寻常、引人入胜的自然或人文景象，而“天下”则代表了最广袤无垠的空间概念，意味着这些景观不仅限于一地一国，而是遍布全球各地。</w:t>
      </w:r>
    </w:p>
    <w:p w14:paraId="33CE9D15" w14:textId="77777777" w:rsidR="001D3B10" w:rsidRDefault="001D3B10">
      <w:pPr>
        <w:rPr>
          <w:rFonts w:hint="eastAsia"/>
        </w:rPr>
      </w:pPr>
    </w:p>
    <w:p w14:paraId="298339EC" w14:textId="77777777" w:rsidR="001D3B10" w:rsidRDefault="001D3B10">
      <w:pPr>
        <w:rPr>
          <w:rFonts w:hint="eastAsia"/>
        </w:rPr>
      </w:pPr>
      <w:r>
        <w:rPr>
          <w:rFonts w:hint="eastAsia"/>
        </w:rPr>
        <w:t>什么是奇观？</w:t>
      </w:r>
    </w:p>
    <w:p w14:paraId="0C223763" w14:textId="77777777" w:rsidR="001D3B10" w:rsidRDefault="001D3B10">
      <w:pPr>
        <w:rPr>
          <w:rFonts w:hint="eastAsia"/>
        </w:rPr>
      </w:pPr>
      <w:r>
        <w:rPr>
          <w:rFonts w:hint="eastAsia"/>
        </w:rPr>
        <w:t>当我们提到“奇观”，脑海中往往会浮现出令人叹为观止的画面：可能是高山峻岭上的云海日出，也可能是古老建筑群落里的辉煌灯火；或是那奔腾不息的大江大河，还有神秘莫测的海底世界。这些都是大自然与人类智慧共同创造出来的杰作。每一个奇观背后都有着独特的故事和深刻的文化内涵，它们见证了岁月变迁，承载着历史记忆。</w:t>
      </w:r>
    </w:p>
    <w:p w14:paraId="5CC75667" w14:textId="77777777" w:rsidR="001D3B10" w:rsidRDefault="001D3B10">
      <w:pPr>
        <w:rPr>
          <w:rFonts w:hint="eastAsia"/>
        </w:rPr>
      </w:pPr>
    </w:p>
    <w:p w14:paraId="566A072C" w14:textId="77777777" w:rsidR="001D3B10" w:rsidRDefault="001D3B10">
      <w:pPr>
        <w:rPr>
          <w:rFonts w:hint="eastAsia"/>
        </w:rPr>
      </w:pPr>
      <w:r>
        <w:rPr>
          <w:rFonts w:hint="eastAsia"/>
        </w:rPr>
        <w:t>中国古代四大奇观</w:t>
      </w:r>
    </w:p>
    <w:p w14:paraId="729E0545" w14:textId="77777777" w:rsidR="001D3B10" w:rsidRDefault="001D3B10">
      <w:pPr>
        <w:rPr>
          <w:rFonts w:hint="eastAsia"/>
        </w:rPr>
      </w:pPr>
      <w:r>
        <w:rPr>
          <w:rFonts w:hint="eastAsia"/>
        </w:rPr>
        <w:t>在中国古代文献记载中有许多被称作“奇观”的地方，其中最为著名的当属四大奇观。首先是万里长城，它宛如一条巨龙蜿蜒于北方边境，是中国古代防御工程的伟大成就；其次是秦始皇兵马俑，数量众多且形态各异的陶俑展现了秦朝时期的军事力量和社会风貌；再者是敦煌莫高窟，洞内精美的壁画和雕塑反映了佛教艺术在中国的发展历程；最后则是桂林山水，这里山清水秀，风景如画，被誉为人间仙境。</w:t>
      </w:r>
    </w:p>
    <w:p w14:paraId="4B41BC32" w14:textId="77777777" w:rsidR="001D3B10" w:rsidRDefault="001D3B10">
      <w:pPr>
        <w:rPr>
          <w:rFonts w:hint="eastAsia"/>
        </w:rPr>
      </w:pPr>
    </w:p>
    <w:p w14:paraId="56BEC4FE" w14:textId="77777777" w:rsidR="001D3B10" w:rsidRDefault="001D3B10">
      <w:pPr>
        <w:rPr>
          <w:rFonts w:hint="eastAsia"/>
        </w:rPr>
      </w:pPr>
      <w:r>
        <w:rPr>
          <w:rFonts w:hint="eastAsia"/>
        </w:rPr>
        <w:t>现代世界的奇观</w:t>
      </w:r>
    </w:p>
    <w:p w14:paraId="3DECC07C" w14:textId="77777777" w:rsidR="001D3B10" w:rsidRDefault="001D3B10">
      <w:pPr>
        <w:rPr>
          <w:rFonts w:hint="eastAsia"/>
        </w:rPr>
      </w:pPr>
      <w:r>
        <w:rPr>
          <w:rFonts w:hint="eastAsia"/>
        </w:rPr>
        <w:t>随着时代的发展和技术的进步，现代社会同样诞生了许多新的奇观。比如位于迪拜的人工岛屿——棕榈岛，它的形状酷似一棵巨大的棕榈树，在卫星图上清晰可见；还有连接香港、珠海和澳门三地的港珠澳大桥，这座大桥不仅是世界上最长的跨海大桥之一，而且在建设过程中克服了许多技术难题；像巴西里约热内卢基督像、法国巴黎埃菲尔铁塔等著名地标也是现代文明留给后世的重要遗产。</w:t>
      </w:r>
    </w:p>
    <w:p w14:paraId="4A95F4DC" w14:textId="77777777" w:rsidR="001D3B10" w:rsidRDefault="001D3B10">
      <w:pPr>
        <w:rPr>
          <w:rFonts w:hint="eastAsia"/>
        </w:rPr>
      </w:pPr>
    </w:p>
    <w:p w14:paraId="16B5E289" w14:textId="77777777" w:rsidR="001D3B10" w:rsidRDefault="001D3B10">
      <w:pPr>
        <w:rPr>
          <w:rFonts w:hint="eastAsia"/>
        </w:rPr>
      </w:pPr>
      <w:r>
        <w:rPr>
          <w:rFonts w:hint="eastAsia"/>
        </w:rPr>
        <w:t>探索奇观的意义</w:t>
      </w:r>
    </w:p>
    <w:p w14:paraId="0A2F2838" w14:textId="77777777" w:rsidR="001D3B10" w:rsidRDefault="001D3B10">
      <w:pPr>
        <w:rPr>
          <w:rFonts w:hint="eastAsia"/>
        </w:rPr>
      </w:pPr>
      <w:r>
        <w:rPr>
          <w:rFonts w:hint="eastAsia"/>
        </w:rPr>
        <w:t>无论是古代还是现代，奇观都是人类对美好事物追求的最后的总结。通过探寻世界各地的不同奇观，我们可以更好地了解不同文化之间的差异与共通之处，增进彼此间的交流与理解。这也是一种对自然界的敬畏之情表达方式，提醒人们珍惜地球赋予我们的宝贵资源。每一次站在奇观面前时所感受到的那种震撼与感动，都会成为生命中最难忘的经历之一。</w:t>
      </w:r>
    </w:p>
    <w:p w14:paraId="3C355CCC" w14:textId="77777777" w:rsidR="001D3B10" w:rsidRDefault="001D3B10">
      <w:pPr>
        <w:rPr>
          <w:rFonts w:hint="eastAsia"/>
        </w:rPr>
      </w:pPr>
    </w:p>
    <w:p w14:paraId="3823940C" w14:textId="77777777" w:rsidR="001D3B10" w:rsidRDefault="001D3B10">
      <w:pPr>
        <w:rPr>
          <w:rFonts w:hint="eastAsia"/>
        </w:rPr>
      </w:pPr>
      <w:r>
        <w:rPr>
          <w:rFonts w:hint="eastAsia"/>
        </w:rPr>
        <w:t>最后的总结</w:t>
      </w:r>
    </w:p>
    <w:p w14:paraId="6126CDB9" w14:textId="77777777" w:rsidR="001D3B10" w:rsidRDefault="001D3B10">
      <w:pPr>
        <w:rPr>
          <w:rFonts w:hint="eastAsia"/>
        </w:rPr>
      </w:pPr>
      <w:r>
        <w:rPr>
          <w:rFonts w:hint="eastAsia"/>
        </w:rPr>
        <w:t>从“天下奇观”的拼音出发，我们一同领略了奇观背后的深厚文化和无限魅力。无论是过去还是现在，奇观始终吸引着无数人去发现、去体验。希望未来还能有更多这样让人惊叹不已的地方出现，继续书写属于这个星球上的传奇故事。</w:t>
      </w:r>
    </w:p>
    <w:p w14:paraId="60148705" w14:textId="77777777" w:rsidR="001D3B10" w:rsidRDefault="001D3B10">
      <w:pPr>
        <w:rPr>
          <w:rFonts w:hint="eastAsia"/>
        </w:rPr>
      </w:pPr>
    </w:p>
    <w:p w14:paraId="45B7E5A4" w14:textId="77777777" w:rsidR="001D3B10" w:rsidRDefault="001D3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26FF1" w14:textId="0E8CAC3A" w:rsidR="00D3390A" w:rsidRDefault="00D3390A"/>
    <w:sectPr w:rsidR="00D3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0A"/>
    <w:rsid w:val="001D3B10"/>
    <w:rsid w:val="003B267A"/>
    <w:rsid w:val="00D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C39DB-4F42-4986-AD16-A1F741A9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