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EDAE8" w14:textId="77777777" w:rsidR="00AF2704" w:rsidRDefault="00AF2704">
      <w:pPr>
        <w:rPr>
          <w:rFonts w:hint="eastAsia"/>
        </w:rPr>
      </w:pPr>
      <w:r>
        <w:rPr>
          <w:rFonts w:hint="eastAsia"/>
        </w:rPr>
        <w:t>Tianjin Baodi District</w:t>
      </w:r>
    </w:p>
    <w:p w14:paraId="0B65B71A" w14:textId="77777777" w:rsidR="00AF2704" w:rsidRDefault="00AF2704">
      <w:pPr>
        <w:rPr>
          <w:rFonts w:hint="eastAsia"/>
        </w:rPr>
      </w:pPr>
      <w:r>
        <w:rPr>
          <w:rFonts w:hint="eastAsia"/>
        </w:rPr>
        <w:t>宝坻区，位于中国天津市的东北部，是一个充满活力和发展潜力的地方。作为天津市的一个行政区，它不仅拥有丰富的自然资源和悠久的历史文化，而且在现代经济建设中也扮演着重要的角色。宝坻区总面积约1509平方公里，下辖多个街道办事处和乡镇，是天津连接北京、河北的重要交通枢纽之一。</w:t>
      </w:r>
    </w:p>
    <w:p w14:paraId="7D235ADB" w14:textId="77777777" w:rsidR="00AF2704" w:rsidRDefault="00AF2704">
      <w:pPr>
        <w:rPr>
          <w:rFonts w:hint="eastAsia"/>
        </w:rPr>
      </w:pPr>
    </w:p>
    <w:p w14:paraId="48A6BA8C" w14:textId="77777777" w:rsidR="00AF2704" w:rsidRDefault="00AF2704">
      <w:pPr>
        <w:rPr>
          <w:rFonts w:hint="eastAsia"/>
        </w:rPr>
      </w:pPr>
      <w:r>
        <w:rPr>
          <w:rFonts w:hint="eastAsia"/>
        </w:rPr>
        <w:t>历史与文化</w:t>
      </w:r>
    </w:p>
    <w:p w14:paraId="10FB3B9A" w14:textId="77777777" w:rsidR="00AF2704" w:rsidRDefault="00AF2704">
      <w:pPr>
        <w:rPr>
          <w:rFonts w:hint="eastAsia"/>
        </w:rPr>
      </w:pPr>
      <w:r>
        <w:rPr>
          <w:rFonts w:hint="eastAsia"/>
        </w:rPr>
        <w:t>宝坻有着深厚的文化底蕴，其历史可以追溯到新石器时代晚期。该地区出土了大量古代文物，证明早在数千年前这里就有人类活动。宝坻的名字首次出现在唐朝时期，自那时起便成为了一个重要的行政区域。明清两代，宝坻更是繁荣一时，许多古建筑至今保存完好，如广济寺、宝坻文庙等，它们见证了宝坻区的辉煌过去。宝坻还是评剧的发源地之一，这一传统戏曲形式在当地有着广泛的群众基础。</w:t>
      </w:r>
    </w:p>
    <w:p w14:paraId="1AF82499" w14:textId="77777777" w:rsidR="00AF2704" w:rsidRDefault="00AF2704">
      <w:pPr>
        <w:rPr>
          <w:rFonts w:hint="eastAsia"/>
        </w:rPr>
      </w:pPr>
    </w:p>
    <w:p w14:paraId="006AE2CB" w14:textId="77777777" w:rsidR="00AF2704" w:rsidRDefault="00AF2704">
      <w:pPr>
        <w:rPr>
          <w:rFonts w:hint="eastAsia"/>
        </w:rPr>
      </w:pPr>
      <w:r>
        <w:rPr>
          <w:rFonts w:hint="eastAsia"/>
        </w:rPr>
        <w:t>经济发展</w:t>
      </w:r>
    </w:p>
    <w:p w14:paraId="53B51D7F" w14:textId="77777777" w:rsidR="00AF2704" w:rsidRDefault="00AF2704">
      <w:pPr>
        <w:rPr>
          <w:rFonts w:hint="eastAsia"/>
        </w:rPr>
      </w:pPr>
      <w:r>
        <w:rPr>
          <w:rFonts w:hint="eastAsia"/>
        </w:rPr>
        <w:t>近年来，随着京津冀协同发展战略的推进，宝坻区迎来了前所未有的发展机遇。政府积极引导产业结构调整，大力发展高新技术产业、现代农业以及旅游业。其中，京津中关村科技城项目尤为引人注目，该项目旨在打造一个集研发、生产、服务于一体的科技创新高地，吸引了众多国内外知名企业入驻。宝坻区还依托自身的农业资源优势，推动农产品深加工，提高附加值，促进了农民增收致富。旅游业方面，宝坻以其独特的自然风光和人文景观吸引着越来越多的游客前来观光旅游。</w:t>
      </w:r>
    </w:p>
    <w:p w14:paraId="46508D65" w14:textId="77777777" w:rsidR="00AF2704" w:rsidRDefault="00AF2704">
      <w:pPr>
        <w:rPr>
          <w:rFonts w:hint="eastAsia"/>
        </w:rPr>
      </w:pPr>
    </w:p>
    <w:p w14:paraId="7B00201A" w14:textId="77777777" w:rsidR="00AF2704" w:rsidRDefault="00AF2704">
      <w:pPr>
        <w:rPr>
          <w:rFonts w:hint="eastAsia"/>
        </w:rPr>
      </w:pPr>
      <w:r>
        <w:rPr>
          <w:rFonts w:hint="eastAsia"/>
        </w:rPr>
        <w:t>教育与科研</w:t>
      </w:r>
    </w:p>
    <w:p w14:paraId="7CE06465" w14:textId="77777777" w:rsidR="00AF2704" w:rsidRDefault="00AF2704">
      <w:pPr>
        <w:rPr>
          <w:rFonts w:hint="eastAsia"/>
        </w:rPr>
      </w:pPr>
      <w:r>
        <w:rPr>
          <w:rFonts w:hint="eastAsia"/>
        </w:rPr>
        <w:t>为了更好地支撑地方经济社会发展，宝坻区政府高度重视教育事业，不断加大投入力度，改善办学条件。区内设有从小学到大学各级各类学校，为当地居民提供了良好的学习环境。特别是职业教育的发展，为培养适应市场需求的技术技能型人才发挥了重要作用。宝坻区还积极引进高端科研机构，加强产学研合作，努力构建创新体系，提升自主创新能力。这些措施不仅提高了区域内的科技水平，也为未来可持续发展奠定了坚实的基础。</w:t>
      </w:r>
    </w:p>
    <w:p w14:paraId="747015C2" w14:textId="77777777" w:rsidR="00AF2704" w:rsidRDefault="00AF2704">
      <w:pPr>
        <w:rPr>
          <w:rFonts w:hint="eastAsia"/>
        </w:rPr>
      </w:pPr>
    </w:p>
    <w:p w14:paraId="7FEB13E7" w14:textId="77777777" w:rsidR="00AF2704" w:rsidRDefault="00AF2704">
      <w:pPr>
        <w:rPr>
          <w:rFonts w:hint="eastAsia"/>
        </w:rPr>
      </w:pPr>
      <w:r>
        <w:rPr>
          <w:rFonts w:hint="eastAsia"/>
        </w:rPr>
        <w:t>社会民生</w:t>
      </w:r>
    </w:p>
    <w:p w14:paraId="339C2857" w14:textId="77777777" w:rsidR="00AF2704" w:rsidRDefault="00AF2704">
      <w:pPr>
        <w:rPr>
          <w:rFonts w:hint="eastAsia"/>
        </w:rPr>
      </w:pPr>
      <w:r>
        <w:rPr>
          <w:rFonts w:hint="eastAsia"/>
        </w:rPr>
        <w:t>宝坻区始终坚持以人民为中心的发展思想，致力于改善民生福祉。通过实施一系列惠民工程，如老旧小区改造、农村饮水安全巩固提升工程等，显著提升了城乡居民的生活质量。医疗保健服务体系不断完善，基层医疗卫生机构覆盖面进一步扩大，让老百姓能够享受到更加便捷高效的医疗服务。与此宝坻区还注重生态环境保护，大力推进植树造林、湿地恢复等工作，努力营造优美宜居的生活环境。如今的宝坻，正朝着建设现代化新城的目标稳步迈进。</w:t>
      </w:r>
    </w:p>
    <w:p w14:paraId="72830446" w14:textId="77777777" w:rsidR="00AF2704" w:rsidRDefault="00AF2704">
      <w:pPr>
        <w:rPr>
          <w:rFonts w:hint="eastAsia"/>
        </w:rPr>
      </w:pPr>
    </w:p>
    <w:p w14:paraId="0B16C7BE" w14:textId="77777777" w:rsidR="00AF2704" w:rsidRDefault="00AF2704">
      <w:pPr>
        <w:rPr>
          <w:rFonts w:hint="eastAsia"/>
        </w:rPr>
      </w:pPr>
      <w:r>
        <w:rPr>
          <w:rFonts w:hint="eastAsia"/>
        </w:rPr>
        <w:t>未来展望</w:t>
      </w:r>
    </w:p>
    <w:p w14:paraId="06F6F8BF" w14:textId="77777777" w:rsidR="00AF2704" w:rsidRDefault="00AF2704">
      <w:pPr>
        <w:rPr>
          <w:rFonts w:hint="eastAsia"/>
        </w:rPr>
      </w:pPr>
      <w:r>
        <w:rPr>
          <w:rFonts w:hint="eastAsia"/>
        </w:rPr>
        <w:t>站在新的历史起点上，宝坻区将继续深化改革，扩大开放，以更加开放包容的姿态迎接挑战与机遇。未来，宝坻将紧紧围绕高质量发展的主题，加快推进新型城镇化进程，优化城市布局，提升城市功能品质；深化供给侧结构性改革，培育壮大新兴产业集群，增强经济竞争力；强化生态文明建设，实现绿色发展转型，打造天蓝水清地绿的美好家园。相信在全体宝坻人民的共同努力下，这片土地必将绽放出更加灿烂的光芒。</w:t>
      </w:r>
    </w:p>
    <w:p w14:paraId="72575B31" w14:textId="77777777" w:rsidR="00AF2704" w:rsidRDefault="00AF2704">
      <w:pPr>
        <w:rPr>
          <w:rFonts w:hint="eastAsia"/>
        </w:rPr>
      </w:pPr>
    </w:p>
    <w:p w14:paraId="20BF1DAE" w14:textId="77777777" w:rsidR="00AF2704" w:rsidRDefault="00AF2704">
      <w:pPr>
        <w:rPr>
          <w:rFonts w:hint="eastAsia"/>
        </w:rPr>
      </w:pPr>
      <w:r>
        <w:rPr>
          <w:rFonts w:hint="eastAsia"/>
        </w:rPr>
        <w:t>本文是由每日文章网(2345lzwz.cn)为大家创作</w:t>
      </w:r>
    </w:p>
    <w:p w14:paraId="3BC25E7B" w14:textId="1C526A27" w:rsidR="00D22AC3" w:rsidRDefault="00D22AC3"/>
    <w:sectPr w:rsidR="00D22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C3"/>
    <w:rsid w:val="003B267A"/>
    <w:rsid w:val="00AF2704"/>
    <w:rsid w:val="00D22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D3288-10A8-4088-988D-26925CD9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AC3"/>
    <w:rPr>
      <w:rFonts w:cstheme="majorBidi"/>
      <w:color w:val="2F5496" w:themeColor="accent1" w:themeShade="BF"/>
      <w:sz w:val="28"/>
      <w:szCs w:val="28"/>
    </w:rPr>
  </w:style>
  <w:style w:type="character" w:customStyle="1" w:styleId="50">
    <w:name w:val="标题 5 字符"/>
    <w:basedOn w:val="a0"/>
    <w:link w:val="5"/>
    <w:uiPriority w:val="9"/>
    <w:semiHidden/>
    <w:rsid w:val="00D22AC3"/>
    <w:rPr>
      <w:rFonts w:cstheme="majorBidi"/>
      <w:color w:val="2F5496" w:themeColor="accent1" w:themeShade="BF"/>
      <w:sz w:val="24"/>
    </w:rPr>
  </w:style>
  <w:style w:type="character" w:customStyle="1" w:styleId="60">
    <w:name w:val="标题 6 字符"/>
    <w:basedOn w:val="a0"/>
    <w:link w:val="6"/>
    <w:uiPriority w:val="9"/>
    <w:semiHidden/>
    <w:rsid w:val="00D22AC3"/>
    <w:rPr>
      <w:rFonts w:cstheme="majorBidi"/>
      <w:b/>
      <w:bCs/>
      <w:color w:val="2F5496" w:themeColor="accent1" w:themeShade="BF"/>
    </w:rPr>
  </w:style>
  <w:style w:type="character" w:customStyle="1" w:styleId="70">
    <w:name w:val="标题 7 字符"/>
    <w:basedOn w:val="a0"/>
    <w:link w:val="7"/>
    <w:uiPriority w:val="9"/>
    <w:semiHidden/>
    <w:rsid w:val="00D22AC3"/>
    <w:rPr>
      <w:rFonts w:cstheme="majorBidi"/>
      <w:b/>
      <w:bCs/>
      <w:color w:val="595959" w:themeColor="text1" w:themeTint="A6"/>
    </w:rPr>
  </w:style>
  <w:style w:type="character" w:customStyle="1" w:styleId="80">
    <w:name w:val="标题 8 字符"/>
    <w:basedOn w:val="a0"/>
    <w:link w:val="8"/>
    <w:uiPriority w:val="9"/>
    <w:semiHidden/>
    <w:rsid w:val="00D22AC3"/>
    <w:rPr>
      <w:rFonts w:cstheme="majorBidi"/>
      <w:color w:val="595959" w:themeColor="text1" w:themeTint="A6"/>
    </w:rPr>
  </w:style>
  <w:style w:type="character" w:customStyle="1" w:styleId="90">
    <w:name w:val="标题 9 字符"/>
    <w:basedOn w:val="a0"/>
    <w:link w:val="9"/>
    <w:uiPriority w:val="9"/>
    <w:semiHidden/>
    <w:rsid w:val="00D22AC3"/>
    <w:rPr>
      <w:rFonts w:eastAsiaTheme="majorEastAsia" w:cstheme="majorBidi"/>
      <w:color w:val="595959" w:themeColor="text1" w:themeTint="A6"/>
    </w:rPr>
  </w:style>
  <w:style w:type="paragraph" w:styleId="a3">
    <w:name w:val="Title"/>
    <w:basedOn w:val="a"/>
    <w:next w:val="a"/>
    <w:link w:val="a4"/>
    <w:uiPriority w:val="10"/>
    <w:qFormat/>
    <w:rsid w:val="00D22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AC3"/>
    <w:pPr>
      <w:spacing w:before="160"/>
      <w:jc w:val="center"/>
    </w:pPr>
    <w:rPr>
      <w:i/>
      <w:iCs/>
      <w:color w:val="404040" w:themeColor="text1" w:themeTint="BF"/>
    </w:rPr>
  </w:style>
  <w:style w:type="character" w:customStyle="1" w:styleId="a8">
    <w:name w:val="引用 字符"/>
    <w:basedOn w:val="a0"/>
    <w:link w:val="a7"/>
    <w:uiPriority w:val="29"/>
    <w:rsid w:val="00D22AC3"/>
    <w:rPr>
      <w:i/>
      <w:iCs/>
      <w:color w:val="404040" w:themeColor="text1" w:themeTint="BF"/>
    </w:rPr>
  </w:style>
  <w:style w:type="paragraph" w:styleId="a9">
    <w:name w:val="List Paragraph"/>
    <w:basedOn w:val="a"/>
    <w:uiPriority w:val="34"/>
    <w:qFormat/>
    <w:rsid w:val="00D22AC3"/>
    <w:pPr>
      <w:ind w:left="720"/>
      <w:contextualSpacing/>
    </w:pPr>
  </w:style>
  <w:style w:type="character" w:styleId="aa">
    <w:name w:val="Intense Emphasis"/>
    <w:basedOn w:val="a0"/>
    <w:uiPriority w:val="21"/>
    <w:qFormat/>
    <w:rsid w:val="00D22AC3"/>
    <w:rPr>
      <w:i/>
      <w:iCs/>
      <w:color w:val="2F5496" w:themeColor="accent1" w:themeShade="BF"/>
    </w:rPr>
  </w:style>
  <w:style w:type="paragraph" w:styleId="ab">
    <w:name w:val="Intense Quote"/>
    <w:basedOn w:val="a"/>
    <w:next w:val="a"/>
    <w:link w:val="ac"/>
    <w:uiPriority w:val="30"/>
    <w:qFormat/>
    <w:rsid w:val="00D22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AC3"/>
    <w:rPr>
      <w:i/>
      <w:iCs/>
      <w:color w:val="2F5496" w:themeColor="accent1" w:themeShade="BF"/>
    </w:rPr>
  </w:style>
  <w:style w:type="character" w:styleId="ad">
    <w:name w:val="Intense Reference"/>
    <w:basedOn w:val="a0"/>
    <w:uiPriority w:val="32"/>
    <w:qFormat/>
    <w:rsid w:val="00D22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