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832A" w14:textId="77777777" w:rsidR="00043718" w:rsidRDefault="00043718">
      <w:pPr>
        <w:rPr>
          <w:rFonts w:hint="eastAsia"/>
        </w:rPr>
      </w:pPr>
      <w:r>
        <w:rPr>
          <w:rFonts w:hint="eastAsia"/>
        </w:rPr>
        <w:t>拒的拼音怎么写的拼音</w:t>
      </w:r>
    </w:p>
    <w:p w14:paraId="17DCFAC3" w14:textId="77777777" w:rsidR="00043718" w:rsidRDefault="00043718">
      <w:pPr>
        <w:rPr>
          <w:rFonts w:hint="eastAsia"/>
        </w:rPr>
      </w:pPr>
      <w:r>
        <w:rPr>
          <w:rFonts w:hint="eastAsia"/>
        </w:rPr>
        <w:t>当提及“拒”的拼音时，我们首先需要明确的是，“拒”字的正确拼音是“ju4”。在汉语拼音系统中，每个汉字都有其对应的发音符号，这些符号能够帮助学习者准确地掌握汉字的读音。对于“拒”这个字来说，它属于第四声，意味着在发音时声音要从高到低再到高，形成一种起伏的语调。</w:t>
      </w:r>
    </w:p>
    <w:p w14:paraId="18E9C10D" w14:textId="77777777" w:rsidR="00043718" w:rsidRDefault="00043718">
      <w:pPr>
        <w:rPr>
          <w:rFonts w:hint="eastAsia"/>
        </w:rPr>
      </w:pPr>
    </w:p>
    <w:p w14:paraId="3DA8D1DB" w14:textId="77777777" w:rsidR="00043718" w:rsidRDefault="00043718">
      <w:pPr>
        <w:rPr>
          <w:rFonts w:hint="eastAsia"/>
        </w:rPr>
      </w:pPr>
      <w:r>
        <w:rPr>
          <w:rFonts w:hint="eastAsia"/>
        </w:rPr>
        <w:t>拼音系统的简述</w:t>
      </w:r>
    </w:p>
    <w:p w14:paraId="3D8DE70D" w14:textId="77777777" w:rsidR="00043718" w:rsidRDefault="00043718">
      <w:pPr>
        <w:rPr>
          <w:rFonts w:hint="eastAsia"/>
        </w:rPr>
      </w:pPr>
      <w:r>
        <w:rPr>
          <w:rFonts w:hint="eastAsia"/>
        </w:rPr>
        <w:t>汉语拼音是一套用于拼写现代标准汉语（普通话）的拉丁字母系统，由中华人民共和国政府于1958年正式公布，并成为国际标准化组织ISO 7098的一部分。它不仅被用来标注汉字的读音，还在中文教学、计算机输入法等领域扮演着重要角色。汉语拼音包括声母、韵母和声调三部分，它们共同作用以完整表达一个汉字的发音。</w:t>
      </w:r>
    </w:p>
    <w:p w14:paraId="129A82AB" w14:textId="77777777" w:rsidR="00043718" w:rsidRDefault="00043718">
      <w:pPr>
        <w:rPr>
          <w:rFonts w:hint="eastAsia"/>
        </w:rPr>
      </w:pPr>
    </w:p>
    <w:p w14:paraId="55E23EC7" w14:textId="77777777" w:rsidR="00043718" w:rsidRDefault="00043718">
      <w:pPr>
        <w:rPr>
          <w:rFonts w:hint="eastAsia"/>
        </w:rPr>
      </w:pPr>
      <w:r>
        <w:rPr>
          <w:rFonts w:hint="eastAsia"/>
        </w:rPr>
        <w:t>关于“拒”的深入探讨</w:t>
      </w:r>
    </w:p>
    <w:p w14:paraId="06833F8A" w14:textId="77777777" w:rsidR="00043718" w:rsidRDefault="00043718">
      <w:pPr>
        <w:rPr>
          <w:rFonts w:hint="eastAsia"/>
        </w:rPr>
      </w:pPr>
      <w:r>
        <w:rPr>
          <w:rFonts w:hint="eastAsia"/>
        </w:rPr>
        <w:t>“拒”字在日常生活中非常常见，它的基本含义是指拒绝、抵御或阻挡。例如，一个人可以拒绝一项提议，或者动物会用角来抵御敌人的攻击。该字的拼音为“ju4”，其中“j”代表声母，而“u”是韵母的一部分，数字“4”则表示第四声。这种声调的变化在口语交流中非常重要，因为相同的声母和韵母搭配不同的声调可能会产生完全不同意义的字词。</w:t>
      </w:r>
    </w:p>
    <w:p w14:paraId="6BA1E437" w14:textId="77777777" w:rsidR="00043718" w:rsidRDefault="00043718">
      <w:pPr>
        <w:rPr>
          <w:rFonts w:hint="eastAsia"/>
        </w:rPr>
      </w:pPr>
    </w:p>
    <w:p w14:paraId="3B4FF3C1" w14:textId="77777777" w:rsidR="00043718" w:rsidRDefault="00043718">
      <w:pPr>
        <w:rPr>
          <w:rFonts w:hint="eastAsia"/>
        </w:rPr>
      </w:pPr>
      <w:r>
        <w:rPr>
          <w:rFonts w:hint="eastAsia"/>
        </w:rPr>
        <w:t>如何正确书写“拒”的拼音</w:t>
      </w:r>
    </w:p>
    <w:p w14:paraId="7AD93F5E" w14:textId="77777777" w:rsidR="00043718" w:rsidRDefault="00043718">
      <w:pPr>
        <w:rPr>
          <w:rFonts w:hint="eastAsia"/>
        </w:rPr>
      </w:pPr>
      <w:r>
        <w:rPr>
          <w:rFonts w:hint="eastAsia"/>
        </w:rPr>
        <w:t>在书写“拒”的拼音时，正确的形式应该是带有声调符号的“jù”。然而，在实际应用中，人们有时也会使用阿拉伯数字来标记声调的位置，如“ju4”。这种方式尤其适用于电子文本，因为并非所有字体都能完美显示带声调的拼音字符。无论采用哪种方式，了解并正确运用声调规则都是确保沟通准确性的关键。</w:t>
      </w:r>
    </w:p>
    <w:p w14:paraId="53C6325F" w14:textId="77777777" w:rsidR="00043718" w:rsidRDefault="00043718">
      <w:pPr>
        <w:rPr>
          <w:rFonts w:hint="eastAsia"/>
        </w:rPr>
      </w:pPr>
    </w:p>
    <w:p w14:paraId="60B10EE2" w14:textId="77777777" w:rsidR="00043718" w:rsidRDefault="00043718">
      <w:pPr>
        <w:rPr>
          <w:rFonts w:hint="eastAsia"/>
        </w:rPr>
      </w:pPr>
      <w:r>
        <w:rPr>
          <w:rFonts w:hint="eastAsia"/>
        </w:rPr>
        <w:t>最后的总结</w:t>
      </w:r>
    </w:p>
    <w:p w14:paraId="68ED847A" w14:textId="77777777" w:rsidR="00043718" w:rsidRDefault="00043718">
      <w:pPr>
        <w:rPr>
          <w:rFonts w:hint="eastAsia"/>
        </w:rPr>
      </w:pPr>
      <w:r>
        <w:rPr>
          <w:rFonts w:hint="eastAsia"/>
        </w:rPr>
        <w:t>“拒”的拼音写作“ju4”或“jù”，这反映了汉语拼音体系中声母、韵母与声调之间的紧密联系。通过理解每个组成部分的功能以及它们是如何协同工作的，我们可以更准确地掌握汉字的发音规则，这对于学习汉语作为第二语言的学习者来说尤为重要。对拼音系统的熟悉也有助于提高我们的中文听说读写能力。</w:t>
      </w:r>
    </w:p>
    <w:p w14:paraId="52022A9E" w14:textId="77777777" w:rsidR="00043718" w:rsidRDefault="00043718">
      <w:pPr>
        <w:rPr>
          <w:rFonts w:hint="eastAsia"/>
        </w:rPr>
      </w:pPr>
    </w:p>
    <w:p w14:paraId="387B5F6A" w14:textId="77777777" w:rsidR="00043718" w:rsidRDefault="00043718">
      <w:pPr>
        <w:rPr>
          <w:rFonts w:hint="eastAsia"/>
        </w:rPr>
      </w:pPr>
      <w:r>
        <w:rPr>
          <w:rFonts w:hint="eastAsia"/>
        </w:rPr>
        <w:t>本文是由每日文章网(2345lzwz.cn)为大家创作</w:t>
      </w:r>
    </w:p>
    <w:p w14:paraId="04BBA066" w14:textId="3829D920" w:rsidR="00D44519" w:rsidRDefault="00D44519"/>
    <w:sectPr w:rsidR="00D44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19"/>
    <w:rsid w:val="00043718"/>
    <w:rsid w:val="003B267A"/>
    <w:rsid w:val="00D4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454F5-5C0E-4AAE-B9D6-9BD0FA1D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519"/>
    <w:rPr>
      <w:rFonts w:cstheme="majorBidi"/>
      <w:color w:val="2F5496" w:themeColor="accent1" w:themeShade="BF"/>
      <w:sz w:val="28"/>
      <w:szCs w:val="28"/>
    </w:rPr>
  </w:style>
  <w:style w:type="character" w:customStyle="1" w:styleId="50">
    <w:name w:val="标题 5 字符"/>
    <w:basedOn w:val="a0"/>
    <w:link w:val="5"/>
    <w:uiPriority w:val="9"/>
    <w:semiHidden/>
    <w:rsid w:val="00D44519"/>
    <w:rPr>
      <w:rFonts w:cstheme="majorBidi"/>
      <w:color w:val="2F5496" w:themeColor="accent1" w:themeShade="BF"/>
      <w:sz w:val="24"/>
    </w:rPr>
  </w:style>
  <w:style w:type="character" w:customStyle="1" w:styleId="60">
    <w:name w:val="标题 6 字符"/>
    <w:basedOn w:val="a0"/>
    <w:link w:val="6"/>
    <w:uiPriority w:val="9"/>
    <w:semiHidden/>
    <w:rsid w:val="00D44519"/>
    <w:rPr>
      <w:rFonts w:cstheme="majorBidi"/>
      <w:b/>
      <w:bCs/>
      <w:color w:val="2F5496" w:themeColor="accent1" w:themeShade="BF"/>
    </w:rPr>
  </w:style>
  <w:style w:type="character" w:customStyle="1" w:styleId="70">
    <w:name w:val="标题 7 字符"/>
    <w:basedOn w:val="a0"/>
    <w:link w:val="7"/>
    <w:uiPriority w:val="9"/>
    <w:semiHidden/>
    <w:rsid w:val="00D44519"/>
    <w:rPr>
      <w:rFonts w:cstheme="majorBidi"/>
      <w:b/>
      <w:bCs/>
      <w:color w:val="595959" w:themeColor="text1" w:themeTint="A6"/>
    </w:rPr>
  </w:style>
  <w:style w:type="character" w:customStyle="1" w:styleId="80">
    <w:name w:val="标题 8 字符"/>
    <w:basedOn w:val="a0"/>
    <w:link w:val="8"/>
    <w:uiPriority w:val="9"/>
    <w:semiHidden/>
    <w:rsid w:val="00D44519"/>
    <w:rPr>
      <w:rFonts w:cstheme="majorBidi"/>
      <w:color w:val="595959" w:themeColor="text1" w:themeTint="A6"/>
    </w:rPr>
  </w:style>
  <w:style w:type="character" w:customStyle="1" w:styleId="90">
    <w:name w:val="标题 9 字符"/>
    <w:basedOn w:val="a0"/>
    <w:link w:val="9"/>
    <w:uiPriority w:val="9"/>
    <w:semiHidden/>
    <w:rsid w:val="00D44519"/>
    <w:rPr>
      <w:rFonts w:eastAsiaTheme="majorEastAsia" w:cstheme="majorBidi"/>
      <w:color w:val="595959" w:themeColor="text1" w:themeTint="A6"/>
    </w:rPr>
  </w:style>
  <w:style w:type="paragraph" w:styleId="a3">
    <w:name w:val="Title"/>
    <w:basedOn w:val="a"/>
    <w:next w:val="a"/>
    <w:link w:val="a4"/>
    <w:uiPriority w:val="10"/>
    <w:qFormat/>
    <w:rsid w:val="00D44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519"/>
    <w:pPr>
      <w:spacing w:before="160"/>
      <w:jc w:val="center"/>
    </w:pPr>
    <w:rPr>
      <w:i/>
      <w:iCs/>
      <w:color w:val="404040" w:themeColor="text1" w:themeTint="BF"/>
    </w:rPr>
  </w:style>
  <w:style w:type="character" w:customStyle="1" w:styleId="a8">
    <w:name w:val="引用 字符"/>
    <w:basedOn w:val="a0"/>
    <w:link w:val="a7"/>
    <w:uiPriority w:val="29"/>
    <w:rsid w:val="00D44519"/>
    <w:rPr>
      <w:i/>
      <w:iCs/>
      <w:color w:val="404040" w:themeColor="text1" w:themeTint="BF"/>
    </w:rPr>
  </w:style>
  <w:style w:type="paragraph" w:styleId="a9">
    <w:name w:val="List Paragraph"/>
    <w:basedOn w:val="a"/>
    <w:uiPriority w:val="34"/>
    <w:qFormat/>
    <w:rsid w:val="00D44519"/>
    <w:pPr>
      <w:ind w:left="720"/>
      <w:contextualSpacing/>
    </w:pPr>
  </w:style>
  <w:style w:type="character" w:styleId="aa">
    <w:name w:val="Intense Emphasis"/>
    <w:basedOn w:val="a0"/>
    <w:uiPriority w:val="21"/>
    <w:qFormat/>
    <w:rsid w:val="00D44519"/>
    <w:rPr>
      <w:i/>
      <w:iCs/>
      <w:color w:val="2F5496" w:themeColor="accent1" w:themeShade="BF"/>
    </w:rPr>
  </w:style>
  <w:style w:type="paragraph" w:styleId="ab">
    <w:name w:val="Intense Quote"/>
    <w:basedOn w:val="a"/>
    <w:next w:val="a"/>
    <w:link w:val="ac"/>
    <w:uiPriority w:val="30"/>
    <w:qFormat/>
    <w:rsid w:val="00D44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519"/>
    <w:rPr>
      <w:i/>
      <w:iCs/>
      <w:color w:val="2F5496" w:themeColor="accent1" w:themeShade="BF"/>
    </w:rPr>
  </w:style>
  <w:style w:type="character" w:styleId="ad">
    <w:name w:val="Intense Reference"/>
    <w:basedOn w:val="a0"/>
    <w:uiPriority w:val="32"/>
    <w:qFormat/>
    <w:rsid w:val="00D44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