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BAA6" w14:textId="77777777" w:rsidR="00CB363E" w:rsidRDefault="00CB363E">
      <w:pPr>
        <w:rPr>
          <w:rFonts w:hint="eastAsia"/>
        </w:rPr>
      </w:pPr>
      <w:r>
        <w:rPr>
          <w:rFonts w:hint="eastAsia"/>
        </w:rPr>
        <w:t>数学怎么拼：探索数字与符号的奇妙世界</w:t>
      </w:r>
    </w:p>
    <w:p w14:paraId="60405971" w14:textId="77777777" w:rsidR="00CB363E" w:rsidRDefault="00CB363E">
      <w:pPr>
        <w:rPr>
          <w:rFonts w:hint="eastAsia"/>
        </w:rPr>
      </w:pPr>
      <w:r>
        <w:rPr>
          <w:rFonts w:hint="eastAsia"/>
        </w:rPr>
        <w:t>当提及“数学怎么拼”，我们可能会想到的是如何用字母来表示这门学科的名字。在英文中，数学写作“Mathematics”，而中文则直接音译为“数学”。然而，这里的探讨将超越简单的词汇拼写，带您走进一个由数字、符号和公式构成的广阔领域，去发现数学是如何被“拼”凑出来的。</w:t>
      </w:r>
    </w:p>
    <w:p w14:paraId="60C54DA1" w14:textId="77777777" w:rsidR="00CB363E" w:rsidRDefault="00CB363E">
      <w:pPr>
        <w:rPr>
          <w:rFonts w:hint="eastAsia"/>
        </w:rPr>
      </w:pPr>
    </w:p>
    <w:p w14:paraId="0FBF48A7" w14:textId="77777777" w:rsidR="00CB363E" w:rsidRDefault="00CB363E">
      <w:pPr>
        <w:rPr>
          <w:rFonts w:hint="eastAsia"/>
        </w:rPr>
      </w:pPr>
      <w:r>
        <w:rPr>
          <w:rFonts w:hint="eastAsia"/>
        </w:rPr>
        <w:t>构建基础：从基本运算开始</w:t>
      </w:r>
    </w:p>
    <w:p w14:paraId="072B763E" w14:textId="77777777" w:rsidR="00CB363E" w:rsidRDefault="00CB363E">
      <w:pPr>
        <w:rPr>
          <w:rFonts w:hint="eastAsia"/>
        </w:rPr>
      </w:pPr>
      <w:r>
        <w:rPr>
          <w:rFonts w:hint="eastAsia"/>
        </w:rPr>
        <w:t>一切复杂的结构都始于简单的基本单元。在数学的世界里，这些基本单元就是加法、减法、乘法和除法——四则运算。孩子们通常是从学习数数开始接触数学，逐渐理解这些运算的意义，并学会使用它们来解决问题。例如，通过加法我们可以计算购物清单上所有物品的总费用；利用除法则可以帮助我们平分一块蛋糕给几个朋友。每一个新的概念都是建立在之前学过的知识之上，就像搭积木一样，一层一层地搭建起对世界的理解。</w:t>
      </w:r>
    </w:p>
    <w:p w14:paraId="7491B979" w14:textId="77777777" w:rsidR="00CB363E" w:rsidRDefault="00CB363E">
      <w:pPr>
        <w:rPr>
          <w:rFonts w:hint="eastAsia"/>
        </w:rPr>
      </w:pPr>
    </w:p>
    <w:p w14:paraId="37E92C28" w14:textId="77777777" w:rsidR="00CB363E" w:rsidRDefault="00CB363E">
      <w:pPr>
        <w:rPr>
          <w:rFonts w:hint="eastAsia"/>
        </w:rPr>
      </w:pPr>
      <w:r>
        <w:rPr>
          <w:rFonts w:hint="eastAsia"/>
        </w:rPr>
        <w:t>逻辑与证明：数学大厦的支柱</w:t>
      </w:r>
    </w:p>
    <w:p w14:paraId="4D7EC371" w14:textId="77777777" w:rsidR="00CB363E" w:rsidRDefault="00CB363E">
      <w:pPr>
        <w:rPr>
          <w:rFonts w:hint="eastAsia"/>
        </w:rPr>
      </w:pPr>
      <w:r>
        <w:rPr>
          <w:rFonts w:hint="eastAsia"/>
        </w:rPr>
        <w:t>如果说四则运算是砖块，那么逻辑推理和证明则是确保建筑稳固性的钢筋混凝土。数学家们不仅关注最后的总结是什么，更重视为什么是这样的最后的总结。他们运用严密的逻辑链条，从已知的事实出发，一步一步推导出最后的总结。这个过程充满了挑战性，因为每一步都需要精确无误，任何小错误都可能导致整个论证失败。但正是这种严谨的态度使得数学成为一门最可靠的知识体系之一。</w:t>
      </w:r>
    </w:p>
    <w:p w14:paraId="4E3FA7B4" w14:textId="77777777" w:rsidR="00CB363E" w:rsidRDefault="00CB363E">
      <w:pPr>
        <w:rPr>
          <w:rFonts w:hint="eastAsia"/>
        </w:rPr>
      </w:pPr>
    </w:p>
    <w:p w14:paraId="6A6C205C" w14:textId="77777777" w:rsidR="00CB363E" w:rsidRDefault="00CB363E">
      <w:pPr>
        <w:rPr>
          <w:rFonts w:hint="eastAsia"/>
        </w:rPr>
      </w:pPr>
      <w:r>
        <w:rPr>
          <w:rFonts w:hint="eastAsia"/>
        </w:rPr>
        <w:t>抽象思维的力量：从具体到抽象</w:t>
      </w:r>
    </w:p>
    <w:p w14:paraId="2EBF81DF" w14:textId="77777777" w:rsidR="00CB363E" w:rsidRDefault="00CB363E">
      <w:pPr>
        <w:rPr>
          <w:rFonts w:hint="eastAsia"/>
        </w:rPr>
      </w:pPr>
      <w:r>
        <w:rPr>
          <w:rFonts w:hint="eastAsia"/>
        </w:rPr>
        <w:t>随着学习的深入，我们会遇到越来越多抽象的概念，如函数、极限、微积分等。这些概念似乎远离了日常生活中的直观经验，但却揭示了自然界深层次规律。以函数为例，它描述了两个变量之间的关系，广泛应用于物理学、经济学等领域。尽管这些概念看起来复杂难懂，但只要掌握了正确的思考方法，就能体会到它们背后蕴含着简单而又深刻的哲理。抽象思维让我们能够跳出事物表面现象，看到本质联系。</w:t>
      </w:r>
    </w:p>
    <w:p w14:paraId="29E4F0F6" w14:textId="77777777" w:rsidR="00CB363E" w:rsidRDefault="00CB363E">
      <w:pPr>
        <w:rPr>
          <w:rFonts w:hint="eastAsia"/>
        </w:rPr>
      </w:pPr>
    </w:p>
    <w:p w14:paraId="55CEBE7A" w14:textId="77777777" w:rsidR="00CB363E" w:rsidRDefault="00CB363E">
      <w:pPr>
        <w:rPr>
          <w:rFonts w:hint="eastAsia"/>
        </w:rPr>
      </w:pPr>
      <w:r>
        <w:rPr>
          <w:rFonts w:hint="eastAsia"/>
        </w:rPr>
        <w:t>图形与空间：几何的魅力</w:t>
      </w:r>
    </w:p>
    <w:p w14:paraId="0687B4BD" w14:textId="77777777" w:rsidR="00CB363E" w:rsidRDefault="00CB363E">
      <w:pPr>
        <w:rPr>
          <w:rFonts w:hint="eastAsia"/>
        </w:rPr>
      </w:pPr>
      <w:r>
        <w:rPr>
          <w:rFonts w:hint="eastAsia"/>
        </w:rPr>
        <w:t>除了数字和方程之外，几何也是数学不可或缺的一部分。它研究形状、大小以及物体之间的相对位置。古希腊时期的欧几里得就奠定了平面几何的基础，提出了著名的平行公设。今天，几何学已经发展成为一个庞大且多样的分支，包括拓扑学、微分几何等等。通过研究不同维度下的空间特性，科学家们可以更好地理解宇宙结构，甚至预测未来可能存在的物理现象。几何之美在于它既能描绘出宏观世界宏伟壮观的画面，也能捕捉微观粒子微妙变化。</w:t>
      </w:r>
    </w:p>
    <w:p w14:paraId="2E8998A7" w14:textId="77777777" w:rsidR="00CB363E" w:rsidRDefault="00CB363E">
      <w:pPr>
        <w:rPr>
          <w:rFonts w:hint="eastAsia"/>
        </w:rPr>
      </w:pPr>
    </w:p>
    <w:p w14:paraId="1C26FEA3" w14:textId="77777777" w:rsidR="00CB363E" w:rsidRDefault="00CB363E">
      <w:pPr>
        <w:rPr>
          <w:rFonts w:hint="eastAsia"/>
        </w:rPr>
      </w:pPr>
      <w:r>
        <w:rPr>
          <w:rFonts w:hint="eastAsia"/>
        </w:rPr>
        <w:t>无限的可能性：数学与其他领域的交融</w:t>
      </w:r>
    </w:p>
    <w:p w14:paraId="41159E4B" w14:textId="77777777" w:rsidR="00CB363E" w:rsidRDefault="00CB363E">
      <w:pPr>
        <w:rPr>
          <w:rFonts w:hint="eastAsia"/>
        </w:rPr>
      </w:pPr>
      <w:r>
        <w:rPr>
          <w:rFonts w:hint="eastAsia"/>
        </w:rPr>
        <w:t>“数学怎么拼”不仅仅是指拼凑数字和公式，更重要的是它与其他学科之间的相互作用。无论是天文学家计算星球轨道，还是工程师设计桥梁结构；无论是艺术家创作视觉作品，还是音乐家谱写动人旋律，都离不开数学的支持。它像是一把万能钥匙，打开了通向各个领域的大门。在这个过程中，数学自身也在不断发展演变，吸收新的思想和技术，为人类文明进步贡献着不可替代的力量。</w:t>
      </w:r>
    </w:p>
    <w:p w14:paraId="752A8592" w14:textId="77777777" w:rsidR="00CB363E" w:rsidRDefault="00CB363E">
      <w:pPr>
        <w:rPr>
          <w:rFonts w:hint="eastAsia"/>
        </w:rPr>
      </w:pPr>
    </w:p>
    <w:p w14:paraId="3FCCDC84" w14:textId="77777777" w:rsidR="00CB363E" w:rsidRDefault="00CB3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837A7" w14:textId="7B53255A" w:rsidR="00D869D7" w:rsidRDefault="00D869D7"/>
    <w:sectPr w:rsidR="00D8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D7"/>
    <w:rsid w:val="003B267A"/>
    <w:rsid w:val="00CB363E"/>
    <w:rsid w:val="00D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9AC5-C471-4798-B223-3406A833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