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7869" w14:textId="77777777" w:rsidR="003A6EF0" w:rsidRDefault="003A6EF0">
      <w:pPr>
        <w:rPr>
          <w:rFonts w:hint="eastAsia"/>
        </w:rPr>
      </w:pPr>
      <w:r>
        <w:rPr>
          <w:rFonts w:hint="eastAsia"/>
        </w:rPr>
        <w:t>Shui Tang：水塘的拼音与文化符号</w:t>
      </w:r>
    </w:p>
    <w:p w14:paraId="101AFBAC" w14:textId="77777777" w:rsidR="003A6EF0" w:rsidRDefault="003A6EF0">
      <w:pPr>
        <w:rPr>
          <w:rFonts w:hint="eastAsia"/>
        </w:rPr>
      </w:pPr>
      <w:r>
        <w:rPr>
          <w:rFonts w:hint="eastAsia"/>
        </w:rPr>
        <w:t>在中国的语言艺术中，"Shui Tang"（水塘）不仅仅是一个简单的地理特征名称。它象征着宁静、自然和乡村生活的缩影。从古代诗歌到现代文学，水塘都是文人墨客笔下常见的景象，代表着远离尘嚣的一片净土。在汉语拼音中，“Shui”代表水，而“Tang”则意味着一个较小且静止的水域，二者结合构成了这个富有诗意的词汇。</w:t>
      </w:r>
    </w:p>
    <w:p w14:paraId="04912C2E" w14:textId="77777777" w:rsidR="003A6EF0" w:rsidRDefault="003A6EF0">
      <w:pPr>
        <w:rPr>
          <w:rFonts w:hint="eastAsia"/>
        </w:rPr>
      </w:pPr>
    </w:p>
    <w:p w14:paraId="710BC92D" w14:textId="77777777" w:rsidR="003A6EF0" w:rsidRDefault="003A6EF0">
      <w:pPr>
        <w:rPr>
          <w:rFonts w:hint="eastAsia"/>
        </w:rPr>
      </w:pPr>
      <w:r>
        <w:rPr>
          <w:rFonts w:hint="eastAsia"/>
        </w:rPr>
        <w:t>历史中的水塘</w:t>
      </w:r>
    </w:p>
    <w:p w14:paraId="103A03EE" w14:textId="77777777" w:rsidR="003A6EF0" w:rsidRDefault="003A6EF0">
      <w:pPr>
        <w:rPr>
          <w:rFonts w:hint="eastAsia"/>
        </w:rPr>
      </w:pPr>
      <w:r>
        <w:rPr>
          <w:rFonts w:hint="eastAsia"/>
        </w:rPr>
        <w:t>回顾历史，水塘在中国社会中扮演了重要的角色。它们不仅是农业灌溉的生命线，也是村民日常生活不可或缺的一部分。在一些古老的村落里，中心位置往往设有一个或多个水塘，用以提供饮用水、洗衣物以及养殖鱼类等用途。随着时间的推移，这些水塘逐渐成为社区交流的重要场所，老人们在此休憩聊天，孩子们则喜欢在这里嬉戏玩耍。</w:t>
      </w:r>
    </w:p>
    <w:p w14:paraId="7A17388D" w14:textId="77777777" w:rsidR="003A6EF0" w:rsidRDefault="003A6EF0">
      <w:pPr>
        <w:rPr>
          <w:rFonts w:hint="eastAsia"/>
        </w:rPr>
      </w:pPr>
    </w:p>
    <w:p w14:paraId="50B13445" w14:textId="77777777" w:rsidR="003A6EF0" w:rsidRDefault="003A6EF0">
      <w:pPr>
        <w:rPr>
          <w:rFonts w:hint="eastAsia"/>
        </w:rPr>
      </w:pPr>
      <w:r>
        <w:rPr>
          <w:rFonts w:hint="eastAsia"/>
        </w:rPr>
        <w:t>生态价值与环境保护</w:t>
      </w:r>
    </w:p>
    <w:p w14:paraId="6B90EC56" w14:textId="77777777" w:rsidR="003A6EF0" w:rsidRDefault="003A6EF0">
      <w:pPr>
        <w:rPr>
          <w:rFonts w:hint="eastAsia"/>
        </w:rPr>
      </w:pPr>
      <w:r>
        <w:rPr>
          <w:rFonts w:hint="eastAsia"/>
        </w:rPr>
        <w:t>随着环境保护意识的增强，水塘作为生态系统的一部分受到了越来越多的关注。健康的水塘能够支持丰富的生物多样性，为鸟类、昆虫和其他小型动物提供栖息地。它们也起到了调节气候的作用，通过蒸发作用影响局部气温，并帮助缓解城市热岛效应。然而，在快速发展的进程中，许多传统水塘面临着污染、干涸甚至消失的命运。因此，保护现存的水塘及其周边环境成为了当前亟待解决的问题之一。</w:t>
      </w:r>
    </w:p>
    <w:p w14:paraId="50094382" w14:textId="77777777" w:rsidR="003A6EF0" w:rsidRDefault="003A6EF0">
      <w:pPr>
        <w:rPr>
          <w:rFonts w:hint="eastAsia"/>
        </w:rPr>
      </w:pPr>
    </w:p>
    <w:p w14:paraId="6E736AF9" w14:textId="77777777" w:rsidR="003A6EF0" w:rsidRDefault="003A6EF0">
      <w:pPr>
        <w:rPr>
          <w:rFonts w:hint="eastAsia"/>
        </w:rPr>
      </w:pPr>
      <w:r>
        <w:rPr>
          <w:rFonts w:hint="eastAsia"/>
        </w:rPr>
        <w:t>美学意义与艺术表达</w:t>
      </w:r>
    </w:p>
    <w:p w14:paraId="7613E73F" w14:textId="77777777" w:rsidR="003A6EF0" w:rsidRDefault="003A6EF0">
      <w:pPr>
        <w:rPr>
          <w:rFonts w:hint="eastAsia"/>
        </w:rPr>
      </w:pPr>
      <w:r>
        <w:rPr>
          <w:rFonts w:hint="eastAsia"/>
        </w:rPr>
        <w:t>水塘以其独特的美感吸引了无数艺术家的目光。平静如镜的水面倒映着天空与周围的景色，构成了一幅天然画卷；四季变换时，水塘周围植被的颜色也随之改变，展现出不同的视觉效果。画家们常常选择水塘作为创作灵感来源，摄影师也会捕捉其瞬息万变之美。在园林设计中，人工建造的小型水塘更是增添了庭院的幽静氛围，成为人们追求心灵宁静的理想之地。</w:t>
      </w:r>
    </w:p>
    <w:p w14:paraId="0798CB23" w14:textId="77777777" w:rsidR="003A6EF0" w:rsidRDefault="003A6EF0">
      <w:pPr>
        <w:rPr>
          <w:rFonts w:hint="eastAsia"/>
        </w:rPr>
      </w:pPr>
    </w:p>
    <w:p w14:paraId="554CEB9C" w14:textId="77777777" w:rsidR="003A6EF0" w:rsidRDefault="003A6EF0">
      <w:pPr>
        <w:rPr>
          <w:rFonts w:hint="eastAsia"/>
        </w:rPr>
      </w:pPr>
      <w:r>
        <w:rPr>
          <w:rFonts w:hint="eastAsia"/>
        </w:rPr>
        <w:t>现代社会里的水塘</w:t>
      </w:r>
    </w:p>
    <w:p w14:paraId="4D5B59B3" w14:textId="77777777" w:rsidR="003A6EF0" w:rsidRDefault="003A6EF0">
      <w:pPr>
        <w:rPr>
          <w:rFonts w:hint="eastAsia"/>
        </w:rPr>
      </w:pPr>
      <w:r>
        <w:rPr>
          <w:rFonts w:hint="eastAsia"/>
        </w:rPr>
        <w:t>尽管现代化进程使得部分传统功能逐渐减弱，但水塘仍然保留着不可替代的价值。对于城市居民而言，公园内的水塘提供了亲近自然的机会；而对于农村地区来说，经过治理后的水塘不仅改善了生活环境质量，还促进了乡村旅游的发展。无论是作为休闲娱乐的好去处，还是生态保护的典范，水塘都在现代社会中找到了新的定位和发展方向。</w:t>
      </w:r>
    </w:p>
    <w:p w14:paraId="713FAB4D" w14:textId="77777777" w:rsidR="003A6EF0" w:rsidRDefault="003A6EF0">
      <w:pPr>
        <w:rPr>
          <w:rFonts w:hint="eastAsia"/>
        </w:rPr>
      </w:pPr>
    </w:p>
    <w:p w14:paraId="14D92196" w14:textId="77777777" w:rsidR="003A6EF0" w:rsidRDefault="003A6EF0">
      <w:pPr>
        <w:rPr>
          <w:rFonts w:hint="eastAsia"/>
        </w:rPr>
      </w:pPr>
      <w:r>
        <w:rPr>
          <w:rFonts w:hint="eastAsia"/>
        </w:rPr>
        <w:t>最后的总结</w:t>
      </w:r>
    </w:p>
    <w:p w14:paraId="7B34559D" w14:textId="77777777" w:rsidR="003A6EF0" w:rsidRDefault="003A6EF0">
      <w:pPr>
        <w:rPr>
          <w:rFonts w:hint="eastAsia"/>
        </w:rPr>
      </w:pPr>
      <w:r>
        <w:rPr>
          <w:rFonts w:hint="eastAsia"/>
        </w:rPr>
        <w:t>“Shui Tang”不仅仅是一串汉字或拼音字母组合而成的名字，它承载着深厚的文化内涵、实用价值以及美学意义。未来，我们应该更加重视对水塘这一宝贵资源的保护与发展，让这份来自远古的记忆继续传承下去，成为连接过去与现在、自然与人文之间的桥梁。</w:t>
      </w:r>
    </w:p>
    <w:p w14:paraId="2E818F38" w14:textId="77777777" w:rsidR="003A6EF0" w:rsidRDefault="003A6EF0">
      <w:pPr>
        <w:rPr>
          <w:rFonts w:hint="eastAsia"/>
        </w:rPr>
      </w:pPr>
    </w:p>
    <w:p w14:paraId="736E53B4" w14:textId="77777777" w:rsidR="003A6EF0" w:rsidRDefault="003A6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DBAF6" w14:textId="3B602B6A" w:rsidR="004344AC" w:rsidRDefault="004344AC"/>
    <w:sectPr w:rsidR="0043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AC"/>
    <w:rsid w:val="003A6EF0"/>
    <w:rsid w:val="003B267A"/>
    <w:rsid w:val="0043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F73CB-5365-4EEC-ADF1-3316C229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