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1393" w14:textId="77777777" w:rsidR="008C6DBD" w:rsidRDefault="008C6DBD">
      <w:pPr>
        <w:rPr>
          <w:rFonts w:hint="eastAsia"/>
        </w:rPr>
      </w:pPr>
      <w:r>
        <w:rPr>
          <w:rFonts w:hint="eastAsia"/>
        </w:rPr>
        <w:t>Shen Ti 深替：探索替代性现实的哲学思考</w:t>
      </w:r>
    </w:p>
    <w:p w14:paraId="2F83C118" w14:textId="77777777" w:rsidR="008C6DBD" w:rsidRDefault="008C6DBD">
      <w:pPr>
        <w:rPr>
          <w:rFonts w:hint="eastAsia"/>
        </w:rPr>
      </w:pPr>
      <w:r>
        <w:rPr>
          <w:rFonts w:hint="eastAsia"/>
        </w:rPr>
        <w:t>在汉语拼音中，“深替”读作 Shen Ti，虽然这个词组并非中文中的常见词汇，但我们可以用它来开启一段关于“深度替代”或“深层替换”的哲学探讨。随着科技的发展，尤其是人工智能和虚拟现实技术的进步，人们对于自我、环境以及存在的本质有了新的理解。“深替”可以被视作一种对传统观念挑战的概念，即在不同的层面上，我们的生活经验可以被模拟、复制甚至替代。</w:t>
      </w:r>
    </w:p>
    <w:p w14:paraId="709319AD" w14:textId="77777777" w:rsidR="008C6DBD" w:rsidRDefault="008C6DBD">
      <w:pPr>
        <w:rPr>
          <w:rFonts w:hint="eastAsia"/>
        </w:rPr>
      </w:pPr>
    </w:p>
    <w:p w14:paraId="600D243B" w14:textId="77777777" w:rsidR="008C6DBD" w:rsidRDefault="008C6DBD">
      <w:pPr>
        <w:rPr>
          <w:rFonts w:hint="eastAsia"/>
        </w:rPr>
      </w:pPr>
      <w:r>
        <w:rPr>
          <w:rFonts w:hint="eastAsia"/>
        </w:rPr>
        <w:t>从物理到心理：深替的应用领域</w:t>
      </w:r>
    </w:p>
    <w:p w14:paraId="04FCDED9" w14:textId="77777777" w:rsidR="008C6DBD" w:rsidRDefault="008C6DBD">
      <w:pPr>
        <w:rPr>
          <w:rFonts w:hint="eastAsia"/>
        </w:rPr>
      </w:pPr>
      <w:r>
        <w:rPr>
          <w:rFonts w:hint="eastAsia"/>
        </w:rPr>
        <w:t>当我们谈论“深替”，它可以指涉物理世界中的物体被其他物件所取代，也可以涉及到更深层次的心理和社会结构变化。例如，在医疗领域，器官移植是一种身体层面的“深替”。而在心理学上，认知行为疗法通过改变思维模式来改善情绪状态，这可以被视为一种精神层面的替代。社会学家可能会讨论文化元素如何随着时间而演变，旧的传统被新的实践所取代，这也是“深替”概念的一个应用方面。</w:t>
      </w:r>
    </w:p>
    <w:p w14:paraId="6AC54B35" w14:textId="77777777" w:rsidR="008C6DBD" w:rsidRDefault="008C6DBD">
      <w:pPr>
        <w:rPr>
          <w:rFonts w:hint="eastAsia"/>
        </w:rPr>
      </w:pPr>
    </w:p>
    <w:p w14:paraId="7F764DDE" w14:textId="77777777" w:rsidR="008C6DBD" w:rsidRDefault="008C6DBD">
      <w:pPr>
        <w:rPr>
          <w:rFonts w:hint="eastAsia"/>
        </w:rPr>
      </w:pPr>
      <w:r>
        <w:rPr>
          <w:rFonts w:hint="eastAsia"/>
        </w:rPr>
        <w:t>艺术与娱乐：深替作为创作工具</w:t>
      </w:r>
    </w:p>
    <w:p w14:paraId="0A2872E8" w14:textId="77777777" w:rsidR="008C6DBD" w:rsidRDefault="008C6DBD">
      <w:pPr>
        <w:rPr>
          <w:rFonts w:hint="eastAsia"/>
        </w:rPr>
      </w:pPr>
      <w:r>
        <w:rPr>
          <w:rFonts w:hint="eastAsia"/>
        </w:rPr>
        <w:t>在艺术和娱乐产业，“深替”同样有着广泛的影响。电影特效和视频游戏中使用的数字替身（Digital Double）就是一种视觉上的“深替”。艺术家们利用这项技术创造出超越现实的角色形象，使观众能够沉浸在虚构的世界之中。音乐制作人也会使用采样和合成器来代替传统的乐器声音，创造出全新的听觉体验。这种创新不仅改变了艺术表现形式，也为创作者提供了无限的可能性。</w:t>
      </w:r>
    </w:p>
    <w:p w14:paraId="6E2B1C8C" w14:textId="77777777" w:rsidR="008C6DBD" w:rsidRDefault="008C6DBD">
      <w:pPr>
        <w:rPr>
          <w:rFonts w:hint="eastAsia"/>
        </w:rPr>
      </w:pPr>
    </w:p>
    <w:p w14:paraId="36CFDDC6" w14:textId="77777777" w:rsidR="008C6DBD" w:rsidRDefault="008C6DBD">
      <w:pPr>
        <w:rPr>
          <w:rFonts w:hint="eastAsia"/>
        </w:rPr>
      </w:pPr>
      <w:r>
        <w:rPr>
          <w:rFonts w:hint="eastAsia"/>
        </w:rPr>
        <w:t>伦理考量：深替带来的新问题</w:t>
      </w:r>
    </w:p>
    <w:p w14:paraId="14FD1FE8" w14:textId="77777777" w:rsidR="008C6DBD" w:rsidRDefault="008C6DBD">
      <w:pPr>
        <w:rPr>
          <w:rFonts w:hint="eastAsia"/>
        </w:rPr>
      </w:pPr>
      <w:r>
        <w:rPr>
          <w:rFonts w:hint="eastAsia"/>
        </w:rPr>
        <w:t>尽管“深替”带来了许多积极的变化，但它也引发了诸多伦理问题。当人类开始大规模地依赖机器和技术来实现自我表达或是解决生活难题时，我们是否失去了某些宝贵的人类特质？比如，如果一个人可以通过脑机接口直接控制外部设备完成任务，那么手工艺人的技艺是否会因此逐渐消失？再者，当AI能够在情感交流中模仿真实的人际关系，这又会对我们的社交方式产生怎样的冲击呢？这些都是值得深入思考的问题。</w:t>
      </w:r>
    </w:p>
    <w:p w14:paraId="02847839" w14:textId="77777777" w:rsidR="008C6DBD" w:rsidRDefault="008C6DBD">
      <w:pPr>
        <w:rPr>
          <w:rFonts w:hint="eastAsia"/>
        </w:rPr>
      </w:pPr>
    </w:p>
    <w:p w14:paraId="65EA6E25" w14:textId="77777777" w:rsidR="008C6DBD" w:rsidRDefault="008C6DBD">
      <w:pPr>
        <w:rPr>
          <w:rFonts w:hint="eastAsia"/>
        </w:rPr>
      </w:pPr>
      <w:r>
        <w:rPr>
          <w:rFonts w:hint="eastAsia"/>
        </w:rPr>
        <w:t>未来展望：深替将如何塑造我们的世界</w:t>
      </w:r>
    </w:p>
    <w:p w14:paraId="5A129C66" w14:textId="77777777" w:rsidR="008C6DBD" w:rsidRDefault="008C6DBD">
      <w:pPr>
        <w:rPr>
          <w:rFonts w:hint="eastAsia"/>
        </w:rPr>
      </w:pPr>
      <w:r>
        <w:rPr>
          <w:rFonts w:hint="eastAsia"/>
        </w:rPr>
        <w:t>展望未来，“深替”将继续推动各领域的变革。科学家正在研究更加逼真的机器人伴侣，它们或许能够为孤独老人提供陪伴；教育工作者也在探索混合现实教室的可能性，让学生仿佛置身于历史事件发生的现场学习知识。然而，随着这些技术日益成熟，我们也需要建立相应的法律法规来确保其合理使用，并且持续关注由此引发的社会影响。“深替”不仅仅是一个抽象的概念，它正逐渐成为我们生活中不可或缺的一部分。</w:t>
      </w:r>
    </w:p>
    <w:p w14:paraId="7DAE9CAB" w14:textId="77777777" w:rsidR="008C6DBD" w:rsidRDefault="008C6DBD">
      <w:pPr>
        <w:rPr>
          <w:rFonts w:hint="eastAsia"/>
        </w:rPr>
      </w:pPr>
    </w:p>
    <w:p w14:paraId="163BA0F8" w14:textId="77777777" w:rsidR="008C6DBD" w:rsidRDefault="008C6DBD">
      <w:pPr>
        <w:rPr>
          <w:rFonts w:hint="eastAsia"/>
        </w:rPr>
      </w:pPr>
      <w:r>
        <w:rPr>
          <w:rFonts w:hint="eastAsia"/>
        </w:rPr>
        <w:t>本文是由每日文章网(2345lzwz.cn)为大家创作</w:t>
      </w:r>
    </w:p>
    <w:p w14:paraId="07FE1589" w14:textId="2CAD7A5A" w:rsidR="00013986" w:rsidRDefault="00013986"/>
    <w:sectPr w:rsidR="00013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86"/>
    <w:rsid w:val="00013986"/>
    <w:rsid w:val="003B267A"/>
    <w:rsid w:val="008C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23103-F794-4BDF-B6B8-72789BE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986"/>
    <w:rPr>
      <w:rFonts w:cstheme="majorBidi"/>
      <w:color w:val="2F5496" w:themeColor="accent1" w:themeShade="BF"/>
      <w:sz w:val="28"/>
      <w:szCs w:val="28"/>
    </w:rPr>
  </w:style>
  <w:style w:type="character" w:customStyle="1" w:styleId="50">
    <w:name w:val="标题 5 字符"/>
    <w:basedOn w:val="a0"/>
    <w:link w:val="5"/>
    <w:uiPriority w:val="9"/>
    <w:semiHidden/>
    <w:rsid w:val="00013986"/>
    <w:rPr>
      <w:rFonts w:cstheme="majorBidi"/>
      <w:color w:val="2F5496" w:themeColor="accent1" w:themeShade="BF"/>
      <w:sz w:val="24"/>
    </w:rPr>
  </w:style>
  <w:style w:type="character" w:customStyle="1" w:styleId="60">
    <w:name w:val="标题 6 字符"/>
    <w:basedOn w:val="a0"/>
    <w:link w:val="6"/>
    <w:uiPriority w:val="9"/>
    <w:semiHidden/>
    <w:rsid w:val="00013986"/>
    <w:rPr>
      <w:rFonts w:cstheme="majorBidi"/>
      <w:b/>
      <w:bCs/>
      <w:color w:val="2F5496" w:themeColor="accent1" w:themeShade="BF"/>
    </w:rPr>
  </w:style>
  <w:style w:type="character" w:customStyle="1" w:styleId="70">
    <w:name w:val="标题 7 字符"/>
    <w:basedOn w:val="a0"/>
    <w:link w:val="7"/>
    <w:uiPriority w:val="9"/>
    <w:semiHidden/>
    <w:rsid w:val="00013986"/>
    <w:rPr>
      <w:rFonts w:cstheme="majorBidi"/>
      <w:b/>
      <w:bCs/>
      <w:color w:val="595959" w:themeColor="text1" w:themeTint="A6"/>
    </w:rPr>
  </w:style>
  <w:style w:type="character" w:customStyle="1" w:styleId="80">
    <w:name w:val="标题 8 字符"/>
    <w:basedOn w:val="a0"/>
    <w:link w:val="8"/>
    <w:uiPriority w:val="9"/>
    <w:semiHidden/>
    <w:rsid w:val="00013986"/>
    <w:rPr>
      <w:rFonts w:cstheme="majorBidi"/>
      <w:color w:val="595959" w:themeColor="text1" w:themeTint="A6"/>
    </w:rPr>
  </w:style>
  <w:style w:type="character" w:customStyle="1" w:styleId="90">
    <w:name w:val="标题 9 字符"/>
    <w:basedOn w:val="a0"/>
    <w:link w:val="9"/>
    <w:uiPriority w:val="9"/>
    <w:semiHidden/>
    <w:rsid w:val="00013986"/>
    <w:rPr>
      <w:rFonts w:eastAsiaTheme="majorEastAsia" w:cstheme="majorBidi"/>
      <w:color w:val="595959" w:themeColor="text1" w:themeTint="A6"/>
    </w:rPr>
  </w:style>
  <w:style w:type="paragraph" w:styleId="a3">
    <w:name w:val="Title"/>
    <w:basedOn w:val="a"/>
    <w:next w:val="a"/>
    <w:link w:val="a4"/>
    <w:uiPriority w:val="10"/>
    <w:qFormat/>
    <w:rsid w:val="00013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986"/>
    <w:pPr>
      <w:spacing w:before="160"/>
      <w:jc w:val="center"/>
    </w:pPr>
    <w:rPr>
      <w:i/>
      <w:iCs/>
      <w:color w:val="404040" w:themeColor="text1" w:themeTint="BF"/>
    </w:rPr>
  </w:style>
  <w:style w:type="character" w:customStyle="1" w:styleId="a8">
    <w:name w:val="引用 字符"/>
    <w:basedOn w:val="a0"/>
    <w:link w:val="a7"/>
    <w:uiPriority w:val="29"/>
    <w:rsid w:val="00013986"/>
    <w:rPr>
      <w:i/>
      <w:iCs/>
      <w:color w:val="404040" w:themeColor="text1" w:themeTint="BF"/>
    </w:rPr>
  </w:style>
  <w:style w:type="paragraph" w:styleId="a9">
    <w:name w:val="List Paragraph"/>
    <w:basedOn w:val="a"/>
    <w:uiPriority w:val="34"/>
    <w:qFormat/>
    <w:rsid w:val="00013986"/>
    <w:pPr>
      <w:ind w:left="720"/>
      <w:contextualSpacing/>
    </w:pPr>
  </w:style>
  <w:style w:type="character" w:styleId="aa">
    <w:name w:val="Intense Emphasis"/>
    <w:basedOn w:val="a0"/>
    <w:uiPriority w:val="21"/>
    <w:qFormat/>
    <w:rsid w:val="00013986"/>
    <w:rPr>
      <w:i/>
      <w:iCs/>
      <w:color w:val="2F5496" w:themeColor="accent1" w:themeShade="BF"/>
    </w:rPr>
  </w:style>
  <w:style w:type="paragraph" w:styleId="ab">
    <w:name w:val="Intense Quote"/>
    <w:basedOn w:val="a"/>
    <w:next w:val="a"/>
    <w:link w:val="ac"/>
    <w:uiPriority w:val="30"/>
    <w:qFormat/>
    <w:rsid w:val="00013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986"/>
    <w:rPr>
      <w:i/>
      <w:iCs/>
      <w:color w:val="2F5496" w:themeColor="accent1" w:themeShade="BF"/>
    </w:rPr>
  </w:style>
  <w:style w:type="character" w:styleId="ad">
    <w:name w:val="Intense Reference"/>
    <w:basedOn w:val="a0"/>
    <w:uiPriority w:val="32"/>
    <w:qFormat/>
    <w:rsid w:val="00013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