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EA74" w14:textId="77777777" w:rsidR="00D82AB2" w:rsidRDefault="00D82AB2">
      <w:pPr>
        <w:rPr>
          <w:rFonts w:hint="eastAsia"/>
        </w:rPr>
      </w:pPr>
      <w:r>
        <w:rPr>
          <w:rFonts w:hint="eastAsia"/>
        </w:rPr>
        <w:t>Xiàn dài zhàn jiàn 现代战舰：海上力量的象征</w:t>
      </w:r>
    </w:p>
    <w:p w14:paraId="5151D2E2" w14:textId="77777777" w:rsidR="00D82AB2" w:rsidRDefault="00D82AB2">
      <w:pPr>
        <w:rPr>
          <w:rFonts w:hint="eastAsia"/>
        </w:rPr>
      </w:pPr>
      <w:r>
        <w:rPr>
          <w:rFonts w:hint="eastAsia"/>
        </w:rPr>
        <w:t>现代战舰，作为国家海军力量的重要组成部分，是海洋安全与国际政治博弈中的关键角色。从古代的木质帆船到今天的钢铁巨兽，战舰的发展历程见证了人类航海技术的进步和军事战略思想的演变。如今的战舰不仅在设计上更加复杂，在功能上也实现了多用途化，可以执行从反潜、防空到对地攻击等多种任务。</w:t>
      </w:r>
    </w:p>
    <w:p w14:paraId="5C220F1F" w14:textId="77777777" w:rsidR="00D82AB2" w:rsidRDefault="00D82AB2">
      <w:pPr>
        <w:rPr>
          <w:rFonts w:hint="eastAsia"/>
        </w:rPr>
      </w:pPr>
    </w:p>
    <w:p w14:paraId="3ACB0AEE" w14:textId="77777777" w:rsidR="00D82AB2" w:rsidRDefault="00D82AB2">
      <w:pPr>
        <w:rPr>
          <w:rFonts w:hint="eastAsia"/>
        </w:rPr>
      </w:pPr>
      <w:r>
        <w:rPr>
          <w:rFonts w:hint="eastAsia"/>
        </w:rPr>
        <w:t>战舰的分类与特点</w:t>
      </w:r>
    </w:p>
    <w:p w14:paraId="7DCCEB88" w14:textId="77777777" w:rsidR="00D82AB2" w:rsidRDefault="00D82AB2">
      <w:pPr>
        <w:rPr>
          <w:rFonts w:hint="eastAsia"/>
        </w:rPr>
      </w:pPr>
      <w:r>
        <w:rPr>
          <w:rFonts w:hint="eastAsia"/>
        </w:rPr>
        <w:t>现代战舰根据其使命和装备，主要分为航空母舰、巡洋舰、驱逐舰、护卫舰、潜艇等类型。航空母舰作为海上移动机场，能够携带大量战机进行远距离作战；巡洋舰则以其强大的火力支援和指挥能力成为舰队的核心；驱逐舰和护卫舰则是舰队的前卫和后卫，负责侦查、护航和直接交战；而潜艇因其隐蔽性高，适合执行秘密侦察和精确打击任务。</w:t>
      </w:r>
    </w:p>
    <w:p w14:paraId="4CB24D94" w14:textId="77777777" w:rsidR="00D82AB2" w:rsidRDefault="00D82AB2">
      <w:pPr>
        <w:rPr>
          <w:rFonts w:hint="eastAsia"/>
        </w:rPr>
      </w:pPr>
    </w:p>
    <w:p w14:paraId="762F7DF4" w14:textId="77777777" w:rsidR="00D82AB2" w:rsidRDefault="00D82AB2">
      <w:pPr>
        <w:rPr>
          <w:rFonts w:hint="eastAsia"/>
        </w:rPr>
      </w:pPr>
      <w:r>
        <w:rPr>
          <w:rFonts w:hint="eastAsia"/>
        </w:rPr>
        <w:t>技术创新推动战舰发展</w:t>
      </w:r>
    </w:p>
    <w:p w14:paraId="74ADAA63" w14:textId="77777777" w:rsidR="00D82AB2" w:rsidRDefault="00D82AB2">
      <w:pPr>
        <w:rPr>
          <w:rFonts w:hint="eastAsia"/>
        </w:rPr>
      </w:pPr>
      <w:r>
        <w:rPr>
          <w:rFonts w:hint="eastAsia"/>
        </w:rPr>
        <w:t>随着科技的进步，新材料、新能源以及信息化技术不断应用于现代战舰。例如，使用复合材料减轻重量并提高隐身性能；核动力装置使得大型战舰拥有几乎无限的续航力；电子战系统和数据链让战舰之间实现信息共享和协同作战。无人作战平台也开始登上历史舞台，预示着未来海战模式的新变革。</w:t>
      </w:r>
    </w:p>
    <w:p w14:paraId="3BBFBEC0" w14:textId="77777777" w:rsidR="00D82AB2" w:rsidRDefault="00D82AB2">
      <w:pPr>
        <w:rPr>
          <w:rFonts w:hint="eastAsia"/>
        </w:rPr>
      </w:pPr>
    </w:p>
    <w:p w14:paraId="5FD418DD" w14:textId="77777777" w:rsidR="00D82AB2" w:rsidRDefault="00D82AB2">
      <w:pPr>
        <w:rPr>
          <w:rFonts w:hint="eastAsia"/>
        </w:rPr>
      </w:pPr>
      <w:r>
        <w:rPr>
          <w:rFonts w:hint="eastAsia"/>
        </w:rPr>
        <w:t>中国海军现代化进程中的战舰建设</w:t>
      </w:r>
    </w:p>
    <w:p w14:paraId="71457017" w14:textId="77777777" w:rsidR="00D82AB2" w:rsidRDefault="00D82AB2">
      <w:pPr>
        <w:rPr>
          <w:rFonts w:hint="eastAsia"/>
        </w:rPr>
      </w:pPr>
      <w:r>
        <w:rPr>
          <w:rFonts w:hint="eastAsia"/>
        </w:rPr>
        <w:t>近年来，中国海军加速推进现代化建设，一批新型战舰相继入列服役，显著提升了海上综合作战能力。国产航母辽宁舰的成功交付，标志着中国正式迈入“双航母”时代；055型万吨级驱逐舰具备了全球领先的综合作战效能；还有多艘先进的常规动力潜艇和核潜艇加入战斗序列，为中国海军提供了更广阔的活动空间和发展潜力。</w:t>
      </w:r>
    </w:p>
    <w:p w14:paraId="1FFE0A95" w14:textId="77777777" w:rsidR="00D82AB2" w:rsidRDefault="00D82AB2">
      <w:pPr>
        <w:rPr>
          <w:rFonts w:hint="eastAsia"/>
        </w:rPr>
      </w:pPr>
    </w:p>
    <w:p w14:paraId="50349DA3" w14:textId="77777777" w:rsidR="00D82AB2" w:rsidRDefault="00D82AB2">
      <w:pPr>
        <w:rPr>
          <w:rFonts w:hint="eastAsia"/>
        </w:rPr>
      </w:pPr>
      <w:r>
        <w:rPr>
          <w:rFonts w:hint="eastAsia"/>
        </w:rPr>
        <w:t>未来的展望</w:t>
      </w:r>
    </w:p>
    <w:p w14:paraId="58188A9F" w14:textId="77777777" w:rsidR="00D82AB2" w:rsidRDefault="00D82AB2">
      <w:pPr>
        <w:rPr>
          <w:rFonts w:hint="eastAsia"/>
        </w:rPr>
      </w:pPr>
      <w:r>
        <w:rPr>
          <w:rFonts w:hint="eastAsia"/>
        </w:rPr>
        <w:t>展望未来，随着全球化趋势的加剧和海洋权益争夺的日益激烈，各国都将加大对海军特别是战舰的投资与发展力度。一方面，传统意义上的战舰将继续朝着大型化、多功能化方向演进；另一方面，小型、快速、灵活的无人舰艇也将逐渐崭露头角，为海军战术带来全新可能。国际社会应共同努力维护和平稳定的海洋秩序，促进各国海军间的交流与合作，共同构建和谐共处的蓝色家园。</w:t>
      </w:r>
    </w:p>
    <w:p w14:paraId="2AB23CF1" w14:textId="77777777" w:rsidR="00D82AB2" w:rsidRDefault="00D82AB2">
      <w:pPr>
        <w:rPr>
          <w:rFonts w:hint="eastAsia"/>
        </w:rPr>
      </w:pPr>
    </w:p>
    <w:p w14:paraId="20CCA501" w14:textId="77777777" w:rsidR="00D82AB2" w:rsidRDefault="00D82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FEF39" w14:textId="12D8C365" w:rsidR="00E16CC7" w:rsidRDefault="00E16CC7"/>
    <w:sectPr w:rsidR="00E1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C7"/>
    <w:rsid w:val="003B267A"/>
    <w:rsid w:val="00D82AB2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843B-86ED-4D14-8DC0-19881AD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