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DB07" w14:textId="77777777" w:rsidR="007A6ED7" w:rsidRDefault="007A6ED7">
      <w:pPr>
        <w:rPr>
          <w:rFonts w:hint="eastAsia"/>
        </w:rPr>
      </w:pPr>
      <w:r>
        <w:rPr>
          <w:rFonts w:hint="eastAsia"/>
        </w:rPr>
        <w:t>田塍的拼音：tián chéng</w:t>
      </w:r>
    </w:p>
    <w:p w14:paraId="5F543D4D" w14:textId="77777777" w:rsidR="007A6ED7" w:rsidRDefault="007A6ED7">
      <w:pPr>
        <w:rPr>
          <w:rFonts w:hint="eastAsia"/>
        </w:rPr>
      </w:pPr>
      <w:r>
        <w:rPr>
          <w:rFonts w:hint="eastAsia"/>
        </w:rPr>
        <w:t>在汉语中，“田塍”这个词由两个汉字组成，每个字都有其独特的发音。根据现代汉语拼音系统，第一个字“田”的拼音是“tián”，而第二个字“塍”的拼音是“chéng”。田塍指的是田地之间用于分隔和保护农田的小埂或小堤，它们不仅是农业景观的一部分，也承载着深厚的文化与历史价值。</w:t>
      </w:r>
    </w:p>
    <w:p w14:paraId="216D9C23" w14:textId="77777777" w:rsidR="007A6ED7" w:rsidRDefault="007A6ED7">
      <w:pPr>
        <w:rPr>
          <w:rFonts w:hint="eastAsia"/>
        </w:rPr>
      </w:pPr>
    </w:p>
    <w:p w14:paraId="2E74F949" w14:textId="77777777" w:rsidR="007A6ED7" w:rsidRDefault="007A6ED7">
      <w:pPr>
        <w:rPr>
          <w:rFonts w:hint="eastAsia"/>
        </w:rPr>
      </w:pPr>
      <w:r>
        <w:rPr>
          <w:rFonts w:hint="eastAsia"/>
        </w:rPr>
        <w:t>田塍的历史意义</w:t>
      </w:r>
    </w:p>
    <w:p w14:paraId="3B56AB50" w14:textId="77777777" w:rsidR="007A6ED7" w:rsidRDefault="007A6ED7">
      <w:pPr>
        <w:rPr>
          <w:rFonts w:hint="eastAsia"/>
        </w:rPr>
      </w:pPr>
      <w:r>
        <w:rPr>
          <w:rFonts w:hint="eastAsia"/>
        </w:rPr>
        <w:t>自古以来，田塍在中国的农业发展中扮演了不可或缺的角色。中国古代社会以农立国，人们通过开垦荒地、修筑田埂来划分土地，这不仅有助于灌溉和排水，还能防止水土流失，保证作物的健康生长。在一些地区，如江南水乡，田塍更是形成了独具特色的田园风光，成为画家、诗人笔下的常客，寄托了人们对自然和谐共生的美好愿景。</w:t>
      </w:r>
    </w:p>
    <w:p w14:paraId="48E8CBBF" w14:textId="77777777" w:rsidR="007A6ED7" w:rsidRDefault="007A6ED7">
      <w:pPr>
        <w:rPr>
          <w:rFonts w:hint="eastAsia"/>
        </w:rPr>
      </w:pPr>
    </w:p>
    <w:p w14:paraId="35E7B688" w14:textId="77777777" w:rsidR="007A6ED7" w:rsidRDefault="007A6ED7">
      <w:pPr>
        <w:rPr>
          <w:rFonts w:hint="eastAsia"/>
        </w:rPr>
      </w:pPr>
      <w:r>
        <w:rPr>
          <w:rFonts w:hint="eastAsia"/>
        </w:rPr>
        <w:t>田塍的生态功能</w:t>
      </w:r>
    </w:p>
    <w:p w14:paraId="12B25D83" w14:textId="77777777" w:rsidR="007A6ED7" w:rsidRDefault="007A6ED7">
      <w:pPr>
        <w:rPr>
          <w:rFonts w:hint="eastAsia"/>
        </w:rPr>
      </w:pPr>
      <w:r>
        <w:rPr>
          <w:rFonts w:hint="eastAsia"/>
        </w:rPr>
        <w:t>从生态学的角度来看，田塍为众多生物提供了栖息之所。它连接着田野与湿地，成为了鸟类、昆虫和其他小型动物觅食、繁衍的重要通道。田塍上的植被可以起到固氮作用，改善土壤结构，提高土地肥力。在暴雨季节，田塍能够减缓水流速度，减少对下游地区的洪水威胁，体现了古人智慧与自然法则相结合的巧妙设计。</w:t>
      </w:r>
    </w:p>
    <w:p w14:paraId="01B8C882" w14:textId="77777777" w:rsidR="007A6ED7" w:rsidRDefault="007A6ED7">
      <w:pPr>
        <w:rPr>
          <w:rFonts w:hint="eastAsia"/>
        </w:rPr>
      </w:pPr>
    </w:p>
    <w:p w14:paraId="3994D2A3" w14:textId="77777777" w:rsidR="007A6ED7" w:rsidRDefault="007A6ED7">
      <w:pPr>
        <w:rPr>
          <w:rFonts w:hint="eastAsia"/>
        </w:rPr>
      </w:pPr>
      <w:r>
        <w:rPr>
          <w:rFonts w:hint="eastAsia"/>
        </w:rPr>
        <w:t>田塍的文化价值</w:t>
      </w:r>
    </w:p>
    <w:p w14:paraId="57C8BEC7" w14:textId="77777777" w:rsidR="007A6ED7" w:rsidRDefault="007A6ED7">
      <w:pPr>
        <w:rPr>
          <w:rFonts w:hint="eastAsia"/>
        </w:rPr>
      </w:pPr>
      <w:r>
        <w:rPr>
          <w:rFonts w:hint="eastAsia"/>
        </w:rPr>
        <w:t>田塍不仅仅是一种物理存在，更蕴含着丰富的文化内涵。在中国传统文化里，田塍象征着勤劳朴实的农民形象以及他们世代相传的土地情结。每逢节庆之时，村民们会在田埂上举行祭祀活动，祈求风调雨顺、五谷丰登。随着时间推移，这些习俗逐渐演变成地方特色浓郁的传统节日，吸引了大量游客前来观赏体验，促进了当地旅游业的发展。</w:t>
      </w:r>
    </w:p>
    <w:p w14:paraId="3430FAAD" w14:textId="77777777" w:rsidR="007A6ED7" w:rsidRDefault="007A6ED7">
      <w:pPr>
        <w:rPr>
          <w:rFonts w:hint="eastAsia"/>
        </w:rPr>
      </w:pPr>
    </w:p>
    <w:p w14:paraId="6245AE01" w14:textId="77777777" w:rsidR="007A6ED7" w:rsidRDefault="007A6ED7">
      <w:pPr>
        <w:rPr>
          <w:rFonts w:hint="eastAsia"/>
        </w:rPr>
      </w:pPr>
      <w:r>
        <w:rPr>
          <w:rFonts w:hint="eastAsia"/>
        </w:rPr>
        <w:t>现代社会中的田塍</w:t>
      </w:r>
    </w:p>
    <w:p w14:paraId="66802BD6" w14:textId="77777777" w:rsidR="007A6ED7" w:rsidRDefault="007A6ED7">
      <w:pPr>
        <w:rPr>
          <w:rFonts w:hint="eastAsia"/>
        </w:rPr>
      </w:pPr>
      <w:r>
        <w:rPr>
          <w:rFonts w:hint="eastAsia"/>
        </w:rPr>
        <w:t>进入21世纪后，随着城市化进程加快和技术进步，传统意义上的田塍正面临着前所未有的挑战。一方面，大规模机械化作业使得部分田埂被拓宽或拆除；另一方面，农药化肥的过度使用破坏了田埂生态系统。然而，近年来越来越多的人开始意识到保护田塍的重要性，并积极探索可持续发展的新模式。例如，通过恢复传统农耕方式、建设生态走廊等措施，既保留了美丽的乡村风貌，又实现了人与自然和谐共处的理想状态。</w:t>
      </w:r>
    </w:p>
    <w:p w14:paraId="59E46C2E" w14:textId="77777777" w:rsidR="007A6ED7" w:rsidRDefault="007A6ED7">
      <w:pPr>
        <w:rPr>
          <w:rFonts w:hint="eastAsia"/>
        </w:rPr>
      </w:pPr>
    </w:p>
    <w:p w14:paraId="2E45C5FD" w14:textId="77777777" w:rsidR="007A6ED7" w:rsidRDefault="007A6ED7">
      <w:pPr>
        <w:rPr>
          <w:rFonts w:hint="eastAsia"/>
        </w:rPr>
      </w:pPr>
      <w:r>
        <w:rPr>
          <w:rFonts w:hint="eastAsia"/>
        </w:rPr>
        <w:t>最后的总结</w:t>
      </w:r>
    </w:p>
    <w:p w14:paraId="53D428D0" w14:textId="77777777" w:rsidR="007A6ED7" w:rsidRDefault="007A6ED7">
      <w:pPr>
        <w:rPr>
          <w:rFonts w:hint="eastAsia"/>
        </w:rPr>
      </w:pPr>
      <w:r>
        <w:rPr>
          <w:rFonts w:hint="eastAsia"/>
        </w:rPr>
        <w:t>“田塍”不仅仅是一个简单的地理概念，它见证了中国悠久的农业文明发展历程，反映了人与自然相互依存的关系，同时也承载着厚重的历史记忆和文化传承。尽管时代变迁给田塍带来了诸多改变，但其所代表的价值观——尊重自然、珍惜土地资源——永远不会过时。我们应该共同努力，在新时代背景下赋予田塍新的生命力，让这份珍贵遗产得以延续和发展。</w:t>
      </w:r>
    </w:p>
    <w:p w14:paraId="51EFEC2E" w14:textId="77777777" w:rsidR="007A6ED7" w:rsidRDefault="007A6ED7">
      <w:pPr>
        <w:rPr>
          <w:rFonts w:hint="eastAsia"/>
        </w:rPr>
      </w:pPr>
    </w:p>
    <w:p w14:paraId="6946AE97" w14:textId="77777777" w:rsidR="007A6ED7" w:rsidRDefault="007A6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1D2A2" w14:textId="7C4474ED" w:rsidR="0013124C" w:rsidRDefault="0013124C"/>
    <w:sectPr w:rsidR="0013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C"/>
    <w:rsid w:val="0013124C"/>
    <w:rsid w:val="003B267A"/>
    <w:rsid w:val="007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182F-0DC0-40CE-9D48-D30AD99B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