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1939" w14:textId="77777777" w:rsidR="000E6D46" w:rsidRDefault="000E6D46">
      <w:pPr>
        <w:rPr>
          <w:rFonts w:hint="eastAsia"/>
        </w:rPr>
      </w:pPr>
      <w:r>
        <w:rPr>
          <w:rFonts w:hint="eastAsia"/>
        </w:rPr>
        <w:t>jiu qi yuan yin</w:t>
      </w:r>
    </w:p>
    <w:p w14:paraId="21A390DA" w14:textId="77777777" w:rsidR="000E6D46" w:rsidRDefault="000E6D46">
      <w:pPr>
        <w:rPr>
          <w:rFonts w:hint="eastAsia"/>
        </w:rPr>
      </w:pPr>
      <w:r>
        <w:rPr>
          <w:rFonts w:hint="eastAsia"/>
        </w:rPr>
        <w:t>究其原因，这个短语在中文里常常用来引出对某个现象或问题的深入分析。它表达了一种探寻事物本质的态度，即不满足于表面的理解，而是进一步追问背后的原因和逻辑。当人们说“究其原因”时，往往意味着准备开启一段探索之旅，去揭开隐藏在表象之下的真相。</w:t>
      </w:r>
    </w:p>
    <w:p w14:paraId="5212657E" w14:textId="77777777" w:rsidR="000E6D46" w:rsidRDefault="000E6D46">
      <w:pPr>
        <w:rPr>
          <w:rFonts w:hint="eastAsia"/>
        </w:rPr>
      </w:pPr>
    </w:p>
    <w:p w14:paraId="0A3C028C" w14:textId="77777777" w:rsidR="000E6D46" w:rsidRDefault="000E6D46">
      <w:pPr>
        <w:rPr>
          <w:rFonts w:hint="eastAsia"/>
        </w:rPr>
      </w:pPr>
      <w:r>
        <w:rPr>
          <w:rFonts w:hint="eastAsia"/>
        </w:rPr>
        <w:t>探讨背后的驱动因素</w:t>
      </w:r>
    </w:p>
    <w:p w14:paraId="61D22164" w14:textId="77777777" w:rsidR="000E6D46" w:rsidRDefault="000E6D46">
      <w:pPr>
        <w:rPr>
          <w:rFonts w:hint="eastAsia"/>
        </w:rPr>
      </w:pPr>
      <w:r>
        <w:rPr>
          <w:rFonts w:hint="eastAsia"/>
        </w:rPr>
        <w:t>在社会学研究中，“究其原因”的过程是对各种社会现象进行深度剖析的重要环节。例如，当我们面对城市化进程中出现的一系列问题，如交通拥堵、环境污染等，如果不深入探究其根本原因，就难以提出有效的解决方案。通过系统性的调查研究，我们可以发现这些问题并非孤立存在，而是与人口增长、经济发展模式以及政策导向等多种因素密切相关。这种因果关系的揭示，有助于政府和社会各界制定更具针对性的措施。</w:t>
      </w:r>
    </w:p>
    <w:p w14:paraId="25EDE30D" w14:textId="77777777" w:rsidR="000E6D46" w:rsidRDefault="000E6D46">
      <w:pPr>
        <w:rPr>
          <w:rFonts w:hint="eastAsia"/>
        </w:rPr>
      </w:pPr>
    </w:p>
    <w:p w14:paraId="67007ECB" w14:textId="77777777" w:rsidR="000E6D46" w:rsidRDefault="000E6D46">
      <w:pPr>
        <w:rPr>
          <w:rFonts w:hint="eastAsia"/>
        </w:rPr>
      </w:pPr>
      <w:r>
        <w:rPr>
          <w:rFonts w:hint="eastAsia"/>
        </w:rPr>
        <w:t>历史事件中的应用</w:t>
      </w:r>
    </w:p>
    <w:p w14:paraId="42DAA018" w14:textId="77777777" w:rsidR="000E6D46" w:rsidRDefault="000E6D46">
      <w:pPr>
        <w:rPr>
          <w:rFonts w:hint="eastAsia"/>
        </w:rPr>
      </w:pPr>
      <w:r>
        <w:rPr>
          <w:rFonts w:hint="eastAsia"/>
        </w:rPr>
        <w:t>回顾历史，许多重大事件的发生都有其深层次的社会背景和个人动机。以第一次世界大战为例，表面上看是由于奥匈帝国皇储斐迪南大公遇刺这一突发事件所引发，但若要真正理解战争爆发的原因，则需要追溯到当时复杂的国际政治格局、民族主义情绪高涨以及军备竞赛等因素。这些长期积累下来的矛盾最终成为引爆全球冲突的导火索。因此，在研究历史时，“究其原因”的方法论显得尤为重要。</w:t>
      </w:r>
    </w:p>
    <w:p w14:paraId="27B81F26" w14:textId="77777777" w:rsidR="000E6D46" w:rsidRDefault="000E6D46">
      <w:pPr>
        <w:rPr>
          <w:rFonts w:hint="eastAsia"/>
        </w:rPr>
      </w:pPr>
    </w:p>
    <w:p w14:paraId="6CDE30D1" w14:textId="77777777" w:rsidR="000E6D46" w:rsidRDefault="000E6D46">
      <w:pPr>
        <w:rPr>
          <w:rFonts w:hint="eastAsia"/>
        </w:rPr>
      </w:pPr>
      <w:r>
        <w:rPr>
          <w:rFonts w:hint="eastAsia"/>
        </w:rPr>
        <w:t>科学研究中的意义</w:t>
      </w:r>
    </w:p>
    <w:p w14:paraId="5D9DD2D0" w14:textId="77777777" w:rsidR="000E6D46" w:rsidRDefault="000E6D46">
      <w:pPr>
        <w:rPr>
          <w:rFonts w:hint="eastAsia"/>
        </w:rPr>
      </w:pPr>
      <w:r>
        <w:rPr>
          <w:rFonts w:hint="eastAsia"/>
        </w:rPr>
        <w:t>科学领域同样强调对事物本源的追寻。“究其原因”不仅是科学家们追求真理的精神体现，也是推动科技进步的关键所在。比如，在医学上对于疾病的研究，从最初的症状描述逐渐深入到细胞层面甚至基因层面的探索，每一次突破都离不开对病因不懈的追问。正是基于这样的理念，现代医学才能够不断取得新的进展，为人类健康事业做出巨大贡献。</w:t>
      </w:r>
    </w:p>
    <w:p w14:paraId="36980AE9" w14:textId="77777777" w:rsidR="000E6D46" w:rsidRDefault="000E6D46">
      <w:pPr>
        <w:rPr>
          <w:rFonts w:hint="eastAsia"/>
        </w:rPr>
      </w:pPr>
    </w:p>
    <w:p w14:paraId="21A77F03" w14:textId="77777777" w:rsidR="000E6D46" w:rsidRDefault="000E6D46">
      <w:pPr>
        <w:rPr>
          <w:rFonts w:hint="eastAsia"/>
        </w:rPr>
      </w:pPr>
      <w:r>
        <w:rPr>
          <w:rFonts w:hint="eastAsia"/>
        </w:rPr>
        <w:t>个人成长与发展</w:t>
      </w:r>
    </w:p>
    <w:p w14:paraId="01FA3C92" w14:textId="77777777" w:rsidR="000E6D46" w:rsidRDefault="000E6D46">
      <w:pPr>
        <w:rPr>
          <w:rFonts w:hint="eastAsia"/>
        </w:rPr>
      </w:pPr>
      <w:r>
        <w:rPr>
          <w:rFonts w:hint="eastAsia"/>
        </w:rPr>
        <w:t>对于个体而言，“究其原因”的思考方式有助于促进自我认知和个人发展。当我们遇到困难或挫折时，如果能够冷静下来分析事情发展的来龙去脉，找出问题的核心所在，并从中吸取教训，那么这将是一次宝贵的学习经历。在日常生活中保持好奇心，勇于质疑既有观念，也有助于培养独立思考的能力，使我们在面对复杂多变的世界时更加从容不迫。</w:t>
      </w:r>
    </w:p>
    <w:p w14:paraId="2A1F861A" w14:textId="77777777" w:rsidR="000E6D46" w:rsidRDefault="000E6D46">
      <w:pPr>
        <w:rPr>
          <w:rFonts w:hint="eastAsia"/>
        </w:rPr>
      </w:pPr>
    </w:p>
    <w:p w14:paraId="3B920518" w14:textId="77777777" w:rsidR="000E6D46" w:rsidRDefault="000E6D46">
      <w:pPr>
        <w:rPr>
          <w:rFonts w:hint="eastAsia"/>
        </w:rPr>
      </w:pPr>
      <w:r>
        <w:rPr>
          <w:rFonts w:hint="eastAsia"/>
        </w:rPr>
        <w:t>最后的总结</w:t>
      </w:r>
    </w:p>
    <w:p w14:paraId="2E2DE455" w14:textId="77777777" w:rsidR="000E6D46" w:rsidRDefault="000E6D46">
      <w:pPr>
        <w:rPr>
          <w:rFonts w:hint="eastAsia"/>
        </w:rPr>
      </w:pPr>
      <w:r>
        <w:rPr>
          <w:rFonts w:hint="eastAsia"/>
        </w:rPr>
        <w:t>“究其原因”不仅仅是一种语言表达，更代表了一种积极主动地寻求理解和解决问题的态度。无论是在学术研究、社会事务处理还是个人生活方面，这种态度都能够帮助我们更好地认识世界，提升解决问题的能力。在这个信息爆炸的时代背景下，具备“究其原因”的思维习惯显得尤为珍贵。</w:t>
      </w:r>
    </w:p>
    <w:p w14:paraId="7B7C0FE6" w14:textId="77777777" w:rsidR="000E6D46" w:rsidRDefault="000E6D46">
      <w:pPr>
        <w:rPr>
          <w:rFonts w:hint="eastAsia"/>
        </w:rPr>
      </w:pPr>
    </w:p>
    <w:p w14:paraId="3FE3D062" w14:textId="77777777" w:rsidR="000E6D46" w:rsidRDefault="000E6D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1058F" w14:textId="617AD254" w:rsidR="000C7849" w:rsidRDefault="000C7849"/>
    <w:sectPr w:rsidR="000C7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49"/>
    <w:rsid w:val="000C7849"/>
    <w:rsid w:val="000E6D4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466E1-B253-4CF4-91A4-3D8EB8B3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