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F9B1C" w14:textId="77777777" w:rsidR="009447E7" w:rsidRDefault="009447E7">
      <w:pPr>
        <w:rPr>
          <w:rFonts w:hint="eastAsia"/>
        </w:rPr>
      </w:pPr>
      <w:r>
        <w:rPr>
          <w:rFonts w:hint="eastAsia"/>
        </w:rPr>
        <w:t>竖的拼音和组词语</w:t>
      </w:r>
    </w:p>
    <w:p w14:paraId="2709CAF8" w14:textId="77777777" w:rsidR="009447E7" w:rsidRDefault="009447E7">
      <w:pPr>
        <w:rPr>
          <w:rFonts w:hint="eastAsia"/>
        </w:rPr>
      </w:pPr>
      <w:r>
        <w:rPr>
          <w:rFonts w:hint="eastAsia"/>
        </w:rPr>
        <w:t>汉字“竖”是一个多音字，它在不同的语境中有不同的发音。最常用的拼音是 shù，此外还有 shū 的读音。这两个拼音代表了不同的意义和用法，下面我们将分别介绍。</w:t>
      </w:r>
    </w:p>
    <w:p w14:paraId="7DCDA872" w14:textId="77777777" w:rsidR="009447E7" w:rsidRDefault="009447E7">
      <w:pPr>
        <w:rPr>
          <w:rFonts w:hint="eastAsia"/>
        </w:rPr>
      </w:pPr>
    </w:p>
    <w:p w14:paraId="5C30307E" w14:textId="77777777" w:rsidR="009447E7" w:rsidRDefault="009447E7">
      <w:pPr>
        <w:rPr>
          <w:rFonts w:hint="eastAsia"/>
        </w:rPr>
      </w:pPr>
      <w:r>
        <w:rPr>
          <w:rFonts w:hint="eastAsia"/>
        </w:rPr>
        <w:t>竖（shù）：基本含义与使用场景</w:t>
      </w:r>
    </w:p>
    <w:p w14:paraId="4F60E3C4" w14:textId="77777777" w:rsidR="009447E7" w:rsidRDefault="009447E7">
      <w:pPr>
        <w:rPr>
          <w:rFonts w:hint="eastAsia"/>
        </w:rPr>
      </w:pPr>
      <w:r>
        <w:rPr>
          <w:rFonts w:hint="eastAsia"/>
        </w:rPr>
        <w:t>当“竖”读作 shù 时，其主要意思是指直立或垂直的状态。例如，我们可以说“竖起耳朵听”，意味着全神贯注地聆听；或者“竖立电线杆”，表示将电线杆直立起来。在日常生活中，“竖”常常用来描述物体的位置或姿态，比如建筑物、树木、标志牌等都是竖直站立的。在书法中，“竖”指的是笔画之一，是构成汉字的基本元素，通常是从上到下书写的一条直线。</w:t>
      </w:r>
    </w:p>
    <w:p w14:paraId="763C5F63" w14:textId="77777777" w:rsidR="009447E7" w:rsidRDefault="009447E7">
      <w:pPr>
        <w:rPr>
          <w:rFonts w:hint="eastAsia"/>
        </w:rPr>
      </w:pPr>
    </w:p>
    <w:p w14:paraId="5F2450DE" w14:textId="77777777" w:rsidR="009447E7" w:rsidRDefault="009447E7">
      <w:pPr>
        <w:rPr>
          <w:rFonts w:hint="eastAsia"/>
        </w:rPr>
      </w:pPr>
      <w:r>
        <w:rPr>
          <w:rFonts w:hint="eastAsia"/>
        </w:rPr>
        <w:t>竖（shù）：相关的词汇与成语</w:t>
      </w:r>
    </w:p>
    <w:p w14:paraId="058E2718" w14:textId="77777777" w:rsidR="009447E7" w:rsidRDefault="009447E7">
      <w:pPr>
        <w:rPr>
          <w:rFonts w:hint="eastAsia"/>
        </w:rPr>
      </w:pPr>
      <w:r>
        <w:rPr>
          <w:rFonts w:hint="eastAsia"/>
        </w:rPr>
        <w:t>基于上述含义，“竖”可以组成许多常用词和成语。如“竖琴”，一种古老的弦乐器，因其琴身呈垂直状态而得名；“竖版”，指书籍或报纸页面上的文字排列方向为从上到下的形式；“竖井”，矿井中垂直向下挖掘的通道。“竖眉横眼”形容人表情严肃或愤怒的样子；“竖子不足为谋”则出自《论语》，原意是指孔子认为冉求不能共事，后来泛指某人没有能力或不值得与其商量大事。</w:t>
      </w:r>
    </w:p>
    <w:p w14:paraId="458415C1" w14:textId="77777777" w:rsidR="009447E7" w:rsidRDefault="009447E7">
      <w:pPr>
        <w:rPr>
          <w:rFonts w:hint="eastAsia"/>
        </w:rPr>
      </w:pPr>
    </w:p>
    <w:p w14:paraId="7291B0A0" w14:textId="77777777" w:rsidR="009447E7" w:rsidRDefault="009447E7">
      <w:pPr>
        <w:rPr>
          <w:rFonts w:hint="eastAsia"/>
        </w:rPr>
      </w:pPr>
      <w:r>
        <w:rPr>
          <w:rFonts w:hint="eastAsia"/>
        </w:rPr>
        <w:t>竖（shū）：较少见的用法</w:t>
      </w:r>
    </w:p>
    <w:p w14:paraId="1B7EEF12" w14:textId="77777777" w:rsidR="009447E7" w:rsidRDefault="009447E7">
      <w:pPr>
        <w:rPr>
          <w:rFonts w:hint="eastAsia"/>
        </w:rPr>
      </w:pPr>
      <w:r>
        <w:rPr>
          <w:rFonts w:hint="eastAsia"/>
        </w:rPr>
        <w:t>当“竖”读作 shū 时，它的使用频率较低，主要用于特定的历史背景或古文文献中。例如，在古代中国，对于地位卑微的人，有时会称他们为“竖子”，这并非出于尊重，而是带有轻蔑之意。尽管这种用法现在已不多见，但在阅读古典文学作品时仍有可能遇到。</w:t>
      </w:r>
    </w:p>
    <w:p w14:paraId="569B637D" w14:textId="77777777" w:rsidR="009447E7" w:rsidRDefault="009447E7">
      <w:pPr>
        <w:rPr>
          <w:rFonts w:hint="eastAsia"/>
        </w:rPr>
      </w:pPr>
    </w:p>
    <w:p w14:paraId="39835368" w14:textId="77777777" w:rsidR="009447E7" w:rsidRDefault="009447E7">
      <w:pPr>
        <w:rPr>
          <w:rFonts w:hint="eastAsia"/>
        </w:rPr>
      </w:pPr>
      <w:r>
        <w:rPr>
          <w:rFonts w:hint="eastAsia"/>
        </w:rPr>
        <w:t>竖（shū）：文化内涵与历史渊源</w:t>
      </w:r>
    </w:p>
    <w:p w14:paraId="705A559E" w14:textId="77777777" w:rsidR="009447E7" w:rsidRDefault="009447E7">
      <w:pPr>
        <w:rPr>
          <w:rFonts w:hint="eastAsia"/>
        </w:rPr>
      </w:pPr>
      <w:r>
        <w:rPr>
          <w:rFonts w:hint="eastAsia"/>
        </w:rPr>
        <w:t>在中国传统文化里，“竖”这个字也承载着一定的社会观念和价值取向。古人对事物的排列有严格的等级观念，尤其是在礼仪制度方面，上下左右的位置安排反映了人们之间关系的亲疏远近和社会地位的高低。因此，“竖”不仅是一个简单的方位词，更蕴含了深刻的文化意义。例如，在传统建筑布局中，正门往往位于房屋正面的中央位置，象征着尊贵和权威，而两侧的偏门则是次级入口，体现了秩序与和谐的理念。</w:t>
      </w:r>
    </w:p>
    <w:p w14:paraId="3AA4A959" w14:textId="77777777" w:rsidR="009447E7" w:rsidRDefault="009447E7">
      <w:pPr>
        <w:rPr>
          <w:rFonts w:hint="eastAsia"/>
        </w:rPr>
      </w:pPr>
    </w:p>
    <w:p w14:paraId="07A5431A" w14:textId="77777777" w:rsidR="009447E7" w:rsidRDefault="009447E7">
      <w:pPr>
        <w:rPr>
          <w:rFonts w:hint="eastAsia"/>
        </w:rPr>
      </w:pPr>
      <w:r>
        <w:rPr>
          <w:rFonts w:hint="eastAsia"/>
        </w:rPr>
        <w:t>最后的总结</w:t>
      </w:r>
    </w:p>
    <w:p w14:paraId="68AC4F22" w14:textId="77777777" w:rsidR="009447E7" w:rsidRDefault="009447E7">
      <w:pPr>
        <w:rPr>
          <w:rFonts w:hint="eastAsia"/>
        </w:rPr>
      </w:pPr>
      <w:r>
        <w:rPr>
          <w:rFonts w:hint="eastAsia"/>
        </w:rPr>
        <w:t>通过以上对“竖”的拼音和组词语的介绍，我们可以看到一个看似简单的汉字背后所蕴含的丰富语义和文化价值。无论是作为方位词还是构词成分，“竖”都在汉语表达体系中扮演着重要角色。了解这些知识不仅有助于提高我们的语言运用能力，还能让我们更加深入地体会中华文化的博大精深。希望读者能够从中获得启发，并在未来的学习和交流中灵活运用相关词汇。</w:t>
      </w:r>
    </w:p>
    <w:p w14:paraId="76C7F96B" w14:textId="77777777" w:rsidR="009447E7" w:rsidRDefault="009447E7">
      <w:pPr>
        <w:rPr>
          <w:rFonts w:hint="eastAsia"/>
        </w:rPr>
      </w:pPr>
    </w:p>
    <w:p w14:paraId="7087538C" w14:textId="77777777" w:rsidR="009447E7" w:rsidRDefault="009447E7">
      <w:pPr>
        <w:rPr>
          <w:rFonts w:hint="eastAsia"/>
        </w:rPr>
      </w:pPr>
      <w:r>
        <w:rPr>
          <w:rFonts w:hint="eastAsia"/>
        </w:rPr>
        <w:t>本文是由每日文章网(2345lzwz.cn)为大家创作</w:t>
      </w:r>
    </w:p>
    <w:p w14:paraId="152D8D59" w14:textId="70B87C59" w:rsidR="00E715CD" w:rsidRDefault="00E715CD"/>
    <w:sectPr w:rsidR="00E71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CD"/>
    <w:rsid w:val="003B267A"/>
    <w:rsid w:val="009447E7"/>
    <w:rsid w:val="00E71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A1D1E-A260-4CA4-A295-26EE7E66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5CD"/>
    <w:rPr>
      <w:rFonts w:cstheme="majorBidi"/>
      <w:color w:val="2F5496" w:themeColor="accent1" w:themeShade="BF"/>
      <w:sz w:val="28"/>
      <w:szCs w:val="28"/>
    </w:rPr>
  </w:style>
  <w:style w:type="character" w:customStyle="1" w:styleId="50">
    <w:name w:val="标题 5 字符"/>
    <w:basedOn w:val="a0"/>
    <w:link w:val="5"/>
    <w:uiPriority w:val="9"/>
    <w:semiHidden/>
    <w:rsid w:val="00E715CD"/>
    <w:rPr>
      <w:rFonts w:cstheme="majorBidi"/>
      <w:color w:val="2F5496" w:themeColor="accent1" w:themeShade="BF"/>
      <w:sz w:val="24"/>
    </w:rPr>
  </w:style>
  <w:style w:type="character" w:customStyle="1" w:styleId="60">
    <w:name w:val="标题 6 字符"/>
    <w:basedOn w:val="a0"/>
    <w:link w:val="6"/>
    <w:uiPriority w:val="9"/>
    <w:semiHidden/>
    <w:rsid w:val="00E715CD"/>
    <w:rPr>
      <w:rFonts w:cstheme="majorBidi"/>
      <w:b/>
      <w:bCs/>
      <w:color w:val="2F5496" w:themeColor="accent1" w:themeShade="BF"/>
    </w:rPr>
  </w:style>
  <w:style w:type="character" w:customStyle="1" w:styleId="70">
    <w:name w:val="标题 7 字符"/>
    <w:basedOn w:val="a0"/>
    <w:link w:val="7"/>
    <w:uiPriority w:val="9"/>
    <w:semiHidden/>
    <w:rsid w:val="00E715CD"/>
    <w:rPr>
      <w:rFonts w:cstheme="majorBidi"/>
      <w:b/>
      <w:bCs/>
      <w:color w:val="595959" w:themeColor="text1" w:themeTint="A6"/>
    </w:rPr>
  </w:style>
  <w:style w:type="character" w:customStyle="1" w:styleId="80">
    <w:name w:val="标题 8 字符"/>
    <w:basedOn w:val="a0"/>
    <w:link w:val="8"/>
    <w:uiPriority w:val="9"/>
    <w:semiHidden/>
    <w:rsid w:val="00E715CD"/>
    <w:rPr>
      <w:rFonts w:cstheme="majorBidi"/>
      <w:color w:val="595959" w:themeColor="text1" w:themeTint="A6"/>
    </w:rPr>
  </w:style>
  <w:style w:type="character" w:customStyle="1" w:styleId="90">
    <w:name w:val="标题 9 字符"/>
    <w:basedOn w:val="a0"/>
    <w:link w:val="9"/>
    <w:uiPriority w:val="9"/>
    <w:semiHidden/>
    <w:rsid w:val="00E715CD"/>
    <w:rPr>
      <w:rFonts w:eastAsiaTheme="majorEastAsia" w:cstheme="majorBidi"/>
      <w:color w:val="595959" w:themeColor="text1" w:themeTint="A6"/>
    </w:rPr>
  </w:style>
  <w:style w:type="paragraph" w:styleId="a3">
    <w:name w:val="Title"/>
    <w:basedOn w:val="a"/>
    <w:next w:val="a"/>
    <w:link w:val="a4"/>
    <w:uiPriority w:val="10"/>
    <w:qFormat/>
    <w:rsid w:val="00E71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5CD"/>
    <w:pPr>
      <w:spacing w:before="160"/>
      <w:jc w:val="center"/>
    </w:pPr>
    <w:rPr>
      <w:i/>
      <w:iCs/>
      <w:color w:val="404040" w:themeColor="text1" w:themeTint="BF"/>
    </w:rPr>
  </w:style>
  <w:style w:type="character" w:customStyle="1" w:styleId="a8">
    <w:name w:val="引用 字符"/>
    <w:basedOn w:val="a0"/>
    <w:link w:val="a7"/>
    <w:uiPriority w:val="29"/>
    <w:rsid w:val="00E715CD"/>
    <w:rPr>
      <w:i/>
      <w:iCs/>
      <w:color w:val="404040" w:themeColor="text1" w:themeTint="BF"/>
    </w:rPr>
  </w:style>
  <w:style w:type="paragraph" w:styleId="a9">
    <w:name w:val="List Paragraph"/>
    <w:basedOn w:val="a"/>
    <w:uiPriority w:val="34"/>
    <w:qFormat/>
    <w:rsid w:val="00E715CD"/>
    <w:pPr>
      <w:ind w:left="720"/>
      <w:contextualSpacing/>
    </w:pPr>
  </w:style>
  <w:style w:type="character" w:styleId="aa">
    <w:name w:val="Intense Emphasis"/>
    <w:basedOn w:val="a0"/>
    <w:uiPriority w:val="21"/>
    <w:qFormat/>
    <w:rsid w:val="00E715CD"/>
    <w:rPr>
      <w:i/>
      <w:iCs/>
      <w:color w:val="2F5496" w:themeColor="accent1" w:themeShade="BF"/>
    </w:rPr>
  </w:style>
  <w:style w:type="paragraph" w:styleId="ab">
    <w:name w:val="Intense Quote"/>
    <w:basedOn w:val="a"/>
    <w:next w:val="a"/>
    <w:link w:val="ac"/>
    <w:uiPriority w:val="30"/>
    <w:qFormat/>
    <w:rsid w:val="00E71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5CD"/>
    <w:rPr>
      <w:i/>
      <w:iCs/>
      <w:color w:val="2F5496" w:themeColor="accent1" w:themeShade="BF"/>
    </w:rPr>
  </w:style>
  <w:style w:type="character" w:styleId="ad">
    <w:name w:val="Intense Reference"/>
    <w:basedOn w:val="a0"/>
    <w:uiPriority w:val="32"/>
    <w:qFormat/>
    <w:rsid w:val="00E71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