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E6F6" w14:textId="77777777" w:rsidR="00E73A52" w:rsidRDefault="00E73A52">
      <w:pPr>
        <w:rPr>
          <w:rFonts w:hint="eastAsia"/>
        </w:rPr>
      </w:pPr>
      <w:r>
        <w:rPr>
          <w:rFonts w:hint="eastAsia"/>
        </w:rPr>
        <w:t>xián zāi huí yě</w:t>
      </w:r>
    </w:p>
    <w:p w14:paraId="076E4E3D" w14:textId="77777777" w:rsidR="00E73A52" w:rsidRDefault="00E73A52">
      <w:pPr>
        <w:rPr>
          <w:rFonts w:hint="eastAsia"/>
        </w:rPr>
      </w:pPr>
      <w:r>
        <w:rPr>
          <w:rFonts w:hint="eastAsia"/>
        </w:rPr>
        <w:t>“贤哉回也”出自《论语》，是孔子对其弟子颜回的高度赞扬。这句话体现了儒家对于道德修养和学问追求的崇高理想，以及对品德高尚者的敬仰之情。颜回，字子渊，是孔子最喜爱的弟子之一，他以勤奋好学、安贫乐道而著称，在中国传统文化中被尊为典范。</w:t>
      </w:r>
    </w:p>
    <w:p w14:paraId="28B0C68F" w14:textId="77777777" w:rsidR="00E73A52" w:rsidRDefault="00E73A52">
      <w:pPr>
        <w:rPr>
          <w:rFonts w:hint="eastAsia"/>
        </w:rPr>
      </w:pPr>
    </w:p>
    <w:p w14:paraId="39CC72F5" w14:textId="77777777" w:rsidR="00E73A52" w:rsidRDefault="00E73A52">
      <w:pPr>
        <w:rPr>
          <w:rFonts w:hint="eastAsia"/>
        </w:rPr>
      </w:pPr>
      <w:r>
        <w:rPr>
          <w:rFonts w:hint="eastAsia"/>
        </w:rPr>
        <w:t>颜回与孔子的关系</w:t>
      </w:r>
    </w:p>
    <w:p w14:paraId="0ED381DD" w14:textId="77777777" w:rsidR="00E73A52" w:rsidRDefault="00E73A52">
      <w:pPr>
        <w:rPr>
          <w:rFonts w:hint="eastAsia"/>
        </w:rPr>
      </w:pPr>
      <w:r>
        <w:rPr>
          <w:rFonts w:hint="eastAsia"/>
        </w:rPr>
        <w:t>孔子周游列国期间，颜回始终相随左右，不离不弃。他对老师的教诲言听计从，深得孔子之心。在《论语》中多次记载了孔子对颜回的赞赏，如：“吾见贤思齐焉，见不贤而内自省也”，这不仅表达了孔子对于颜回的崇敬，同时也传达了孔子认为应该向贤能之人学习的思想。颜回以其谦逊的态度和不懈的努力诠释了何谓真正的学者。</w:t>
      </w:r>
    </w:p>
    <w:p w14:paraId="533048D8" w14:textId="77777777" w:rsidR="00E73A52" w:rsidRDefault="00E73A52">
      <w:pPr>
        <w:rPr>
          <w:rFonts w:hint="eastAsia"/>
        </w:rPr>
      </w:pPr>
    </w:p>
    <w:p w14:paraId="60CC5283" w14:textId="77777777" w:rsidR="00E73A52" w:rsidRDefault="00E73A52">
      <w:pPr>
        <w:rPr>
          <w:rFonts w:hint="eastAsia"/>
        </w:rPr>
      </w:pPr>
      <w:r>
        <w:rPr>
          <w:rFonts w:hint="eastAsia"/>
        </w:rPr>
        <w:t>颜回的生活态度</w:t>
      </w:r>
    </w:p>
    <w:p w14:paraId="53F0A748" w14:textId="77777777" w:rsidR="00E73A52" w:rsidRDefault="00E73A52">
      <w:pPr>
        <w:rPr>
          <w:rFonts w:hint="eastAsia"/>
        </w:rPr>
      </w:pPr>
      <w:r>
        <w:rPr>
          <w:rFonts w:hint="eastAsia"/>
        </w:rPr>
        <w:t>颜回家境贫寒，但即便是在物质条件极其匮乏的情况下，他依然保持着乐观向上的心态。“一箪食，一瓢饮，在陋巷，人不堪其忧，回也不改其乐。”这种生活态度反映了颜回对于精神世界的重视远超过物质享受，他的快乐来源于内心的满足而非外在的事物。这样的生活方式在中国历史上成为了一种美德的象征，影响了一代又一代的人。</w:t>
      </w:r>
    </w:p>
    <w:p w14:paraId="214A9D89" w14:textId="77777777" w:rsidR="00E73A52" w:rsidRDefault="00E73A52">
      <w:pPr>
        <w:rPr>
          <w:rFonts w:hint="eastAsia"/>
        </w:rPr>
      </w:pPr>
    </w:p>
    <w:p w14:paraId="4362DFCC" w14:textId="77777777" w:rsidR="00E73A52" w:rsidRDefault="00E73A52">
      <w:pPr>
        <w:rPr>
          <w:rFonts w:hint="eastAsia"/>
        </w:rPr>
      </w:pPr>
      <w:r>
        <w:rPr>
          <w:rFonts w:hint="eastAsia"/>
        </w:rPr>
        <w:t>后世对颜回的评价</w:t>
      </w:r>
    </w:p>
    <w:p w14:paraId="769F7012" w14:textId="77777777" w:rsidR="00E73A52" w:rsidRDefault="00E73A52">
      <w:pPr>
        <w:rPr>
          <w:rFonts w:hint="eastAsia"/>
        </w:rPr>
      </w:pPr>
      <w:r>
        <w:rPr>
          <w:rFonts w:hint="eastAsia"/>
        </w:rPr>
        <w:t>随着时间的推移，“贤哉回也”的美誉并未随风而逝，反而成为了中国文化宝库中一颗璀璨的明珠。历代文人墨客都对颜回有着极高的评价，他们通过诗歌、文章等形式表达了对这位古代圣贤的敬意。颜回的精神激励着无数后来者在追求知识和个人修养上不断进步，成为中国知识分子心中的楷模。即使到了现代社会，颜回的故事仍然具有深刻的教育意义，提醒人们无论身处何种环境都要保持积极向上的生活态度，坚持自己的信念不动摇。</w:t>
      </w:r>
    </w:p>
    <w:p w14:paraId="2DC5FDBC" w14:textId="77777777" w:rsidR="00E73A52" w:rsidRDefault="00E73A52">
      <w:pPr>
        <w:rPr>
          <w:rFonts w:hint="eastAsia"/>
        </w:rPr>
      </w:pPr>
    </w:p>
    <w:p w14:paraId="6BE6A83E" w14:textId="77777777" w:rsidR="00E73A52" w:rsidRDefault="00E73A52">
      <w:pPr>
        <w:rPr>
          <w:rFonts w:hint="eastAsia"/>
        </w:rPr>
      </w:pPr>
      <w:r>
        <w:rPr>
          <w:rFonts w:hint="eastAsia"/>
        </w:rPr>
        <w:t>最后的总结</w:t>
      </w:r>
    </w:p>
    <w:p w14:paraId="4731DB1C" w14:textId="77777777" w:rsidR="00E73A52" w:rsidRDefault="00E73A52">
      <w:pPr>
        <w:rPr>
          <w:rFonts w:hint="eastAsia"/>
        </w:rPr>
      </w:pPr>
      <w:r>
        <w:rPr>
          <w:rFonts w:hint="eastAsia"/>
        </w:rPr>
        <w:t>“贤哉回也”不仅仅是一句简单的赞美之词，它承载着丰富的文化内涵和历史价值。从古至今，这句话一直鼓舞着人们去探索更高层次的知识和道德境界，成为中华民族宝贵的精神财富之一。颜回所代表的那种超越物质追求的精神富足，正是当今社会所需要倡导的价值观。让我们铭记“贤哉回也”，并以此为鉴，努力成为一个有德行、有智慧的人。</w:t>
      </w:r>
    </w:p>
    <w:p w14:paraId="1036E6A6" w14:textId="77777777" w:rsidR="00E73A52" w:rsidRDefault="00E73A52">
      <w:pPr>
        <w:rPr>
          <w:rFonts w:hint="eastAsia"/>
        </w:rPr>
      </w:pPr>
    </w:p>
    <w:p w14:paraId="66A8DD0E" w14:textId="77777777" w:rsidR="00E73A52" w:rsidRDefault="00E73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299F1" w14:textId="253B1532" w:rsidR="0075520F" w:rsidRDefault="0075520F"/>
    <w:sectPr w:rsidR="0075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F"/>
    <w:rsid w:val="003B267A"/>
    <w:rsid w:val="0075520F"/>
    <w:rsid w:val="00E7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C312-1CBC-441A-9EB2-90B7A39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