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2F63" w14:textId="77777777" w:rsidR="007046CF" w:rsidRDefault="007046CF">
      <w:pPr>
        <w:rPr>
          <w:rFonts w:hint="eastAsia"/>
        </w:rPr>
      </w:pPr>
      <w:r>
        <w:rPr>
          <w:rFonts w:hint="eastAsia"/>
        </w:rPr>
        <w:t>《进学解的拼音版》：传统经典的新面貌</w:t>
      </w:r>
    </w:p>
    <w:p w14:paraId="4EAB8E0E" w14:textId="77777777" w:rsidR="007046CF" w:rsidRDefault="007046CF">
      <w:pPr>
        <w:rPr>
          <w:rFonts w:hint="eastAsia"/>
        </w:rPr>
      </w:pPr>
      <w:r>
        <w:rPr>
          <w:rFonts w:hint="eastAsia"/>
        </w:rPr>
        <w:t>在中国古典文学的长河中，《进学解》犹如一颗璀璨的明珠，它不仅是韩愈文集中的一篇重要作品，也是中国文学史上不可多得的佳作。《进学解》原为唐代著名文学家、思想家韩愈所作，意在劝勉学子们追求学问，克服困难，坚定信念。而今，为了让更多人能够读到并理解这篇作品，我们推出了《进学解的拼音版》，以帮助读者尤其是青少年更好地领略古文的魅力。</w:t>
      </w:r>
    </w:p>
    <w:p w14:paraId="081DE63C" w14:textId="77777777" w:rsidR="007046CF" w:rsidRDefault="007046CF">
      <w:pPr>
        <w:rPr>
          <w:rFonts w:hint="eastAsia"/>
        </w:rPr>
      </w:pPr>
    </w:p>
    <w:p w14:paraId="390A1522" w14:textId="77777777" w:rsidR="007046CF" w:rsidRDefault="007046CF">
      <w:pPr>
        <w:rPr>
          <w:rFonts w:hint="eastAsia"/>
        </w:rPr>
      </w:pPr>
      <w:r>
        <w:rPr>
          <w:rFonts w:hint="eastAsia"/>
        </w:rPr>
        <w:t>拼音版的意义</w:t>
      </w:r>
    </w:p>
    <w:p w14:paraId="48FC6748" w14:textId="77777777" w:rsidR="007046CF" w:rsidRDefault="007046CF">
      <w:pPr>
        <w:rPr>
          <w:rFonts w:hint="eastAsia"/>
        </w:rPr>
      </w:pPr>
      <w:r>
        <w:rPr>
          <w:rFonts w:hint="eastAsia"/>
        </w:rPr>
        <w:t>对于许多学习中文的人来说，古文阅读是一大挑战。由于汉字的复杂性和古代汉语与现代汉语之间存在的差异，很多人在接触古文时感到力不从心。因此，《进学解的拼音版》应运而生，通过给每个字注上普通话拼音，降低了阅读难度，使得即使是初学者也能轻松地跟随拼音朗读，逐步掌握文章内容。这种形式不仅有助于提高学生的识字量和语感，还为他们打开了一扇通往古代智慧的大门。</w:t>
      </w:r>
    </w:p>
    <w:p w14:paraId="7632C749" w14:textId="77777777" w:rsidR="007046CF" w:rsidRDefault="007046CF">
      <w:pPr>
        <w:rPr>
          <w:rFonts w:hint="eastAsia"/>
        </w:rPr>
      </w:pPr>
    </w:p>
    <w:p w14:paraId="438082C0" w14:textId="77777777" w:rsidR="007046CF" w:rsidRDefault="007046CF">
      <w:pPr>
        <w:rPr>
          <w:rFonts w:hint="eastAsia"/>
        </w:rPr>
      </w:pPr>
      <w:r>
        <w:rPr>
          <w:rFonts w:hint="eastAsia"/>
        </w:rPr>
        <w:t>传承与创新</w:t>
      </w:r>
    </w:p>
    <w:p w14:paraId="66139AD8" w14:textId="77777777" w:rsidR="007046CF" w:rsidRDefault="007046CF">
      <w:pPr>
        <w:rPr>
          <w:rFonts w:hint="eastAsia"/>
        </w:rPr>
      </w:pPr>
      <w:r>
        <w:rPr>
          <w:rFonts w:hint="eastAsia"/>
        </w:rPr>
        <w:t>《进学解的拼音版》不仅仅是简单的文字加拼音，它是对传统文化的一种传承与创新。一方面，它保留了原文的韵味和精髓；另一方面，又融入了时代特色，让古老的文字焕发出新的生命力。例如，在排版设计上，采用了现代网页技术中的标签，如使用来突出标题，用来组织段落，使页面更加美观易读。也考虑到了移动设备用户的阅读习惯，确保了内容在各种屏幕尺寸上的适配性。</w:t>
      </w:r>
    </w:p>
    <w:p w14:paraId="35537CB8" w14:textId="77777777" w:rsidR="007046CF" w:rsidRDefault="007046CF">
      <w:pPr>
        <w:rPr>
          <w:rFonts w:hint="eastAsia"/>
        </w:rPr>
      </w:pPr>
    </w:p>
    <w:p w14:paraId="7D4D0ADF" w14:textId="77777777" w:rsidR="007046CF" w:rsidRDefault="007046CF">
      <w:pPr>
        <w:rPr>
          <w:rFonts w:hint="eastAsia"/>
        </w:rPr>
      </w:pPr>
      <w:r>
        <w:rPr>
          <w:rFonts w:hint="eastAsia"/>
        </w:rPr>
        <w:t>教育价值</w:t>
      </w:r>
    </w:p>
    <w:p w14:paraId="1892D335" w14:textId="77777777" w:rsidR="007046CF" w:rsidRDefault="007046CF">
      <w:pPr>
        <w:rPr>
          <w:rFonts w:hint="eastAsia"/>
        </w:rPr>
      </w:pPr>
      <w:r>
        <w:rPr>
          <w:rFonts w:hint="eastAsia"/>
        </w:rPr>
        <w:t>从教育的角度来看，《进学解的拼音版》具有很高的应用价值。它不仅可以作为语文教材的补充材料，帮助学生加深对中国传统文化的理解，还能激发他们对文学创作的兴趣。对于那些想要深入了解中国古代哲学思想和社会风貌的人来说，《进学解》提供了一个极好的切入点。通过研读这篇作品及其拼音版本，读者可以感受到韩愈对于理想人格的追求以及他对教育事业的深刻见解。</w:t>
      </w:r>
    </w:p>
    <w:p w14:paraId="226D9B52" w14:textId="77777777" w:rsidR="007046CF" w:rsidRDefault="007046CF">
      <w:pPr>
        <w:rPr>
          <w:rFonts w:hint="eastAsia"/>
        </w:rPr>
      </w:pPr>
    </w:p>
    <w:p w14:paraId="4310E909" w14:textId="77777777" w:rsidR="007046CF" w:rsidRDefault="007046CF">
      <w:pPr>
        <w:rPr>
          <w:rFonts w:hint="eastAsia"/>
        </w:rPr>
      </w:pPr>
      <w:r>
        <w:rPr>
          <w:rFonts w:hint="eastAsia"/>
        </w:rPr>
        <w:t>最后的总结</w:t>
      </w:r>
    </w:p>
    <w:p w14:paraId="7518BE2B" w14:textId="77777777" w:rsidR="007046CF" w:rsidRDefault="007046CF">
      <w:pPr>
        <w:rPr>
          <w:rFonts w:hint="eastAsia"/>
        </w:rPr>
      </w:pPr>
      <w:r>
        <w:rPr>
          <w:rFonts w:hint="eastAsia"/>
        </w:rPr>
        <w:t>《进学解的拼音版》是一座连接古今文化的桥梁，它既尊重历史又面向未来，既承载着深厚的学术底蕴又不失亲民之姿。随着越来越多的人开始重视传统文化的学习，《进学解的拼音版》必将成为众多爱好者的心头好，引领大家走进那个充满诗意与哲理的世界。让我们共同期待，在这个信息爆炸的时代里，这样一份精心打造的文化遗产能够得到更多人的喜爱与珍视。</w:t>
      </w:r>
    </w:p>
    <w:p w14:paraId="4BD7FE43" w14:textId="77777777" w:rsidR="007046CF" w:rsidRDefault="007046CF">
      <w:pPr>
        <w:rPr>
          <w:rFonts w:hint="eastAsia"/>
        </w:rPr>
      </w:pPr>
    </w:p>
    <w:p w14:paraId="5E250F33" w14:textId="77777777" w:rsidR="007046CF" w:rsidRDefault="007046CF">
      <w:pPr>
        <w:rPr>
          <w:rFonts w:hint="eastAsia"/>
        </w:rPr>
      </w:pPr>
      <w:r>
        <w:rPr>
          <w:rFonts w:hint="eastAsia"/>
        </w:rPr>
        <w:t>本文是由每日文章网(2345lzwz.cn)为大家创作</w:t>
      </w:r>
    </w:p>
    <w:p w14:paraId="62DE83BF" w14:textId="38422F80" w:rsidR="008C69C4" w:rsidRDefault="008C69C4"/>
    <w:sectPr w:rsidR="008C6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C4"/>
    <w:rsid w:val="003B267A"/>
    <w:rsid w:val="007046CF"/>
    <w:rsid w:val="008C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EBD4-0212-4C11-AB50-40393EA6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9C4"/>
    <w:rPr>
      <w:rFonts w:cstheme="majorBidi"/>
      <w:color w:val="2F5496" w:themeColor="accent1" w:themeShade="BF"/>
      <w:sz w:val="28"/>
      <w:szCs w:val="28"/>
    </w:rPr>
  </w:style>
  <w:style w:type="character" w:customStyle="1" w:styleId="50">
    <w:name w:val="标题 5 字符"/>
    <w:basedOn w:val="a0"/>
    <w:link w:val="5"/>
    <w:uiPriority w:val="9"/>
    <w:semiHidden/>
    <w:rsid w:val="008C69C4"/>
    <w:rPr>
      <w:rFonts w:cstheme="majorBidi"/>
      <w:color w:val="2F5496" w:themeColor="accent1" w:themeShade="BF"/>
      <w:sz w:val="24"/>
    </w:rPr>
  </w:style>
  <w:style w:type="character" w:customStyle="1" w:styleId="60">
    <w:name w:val="标题 6 字符"/>
    <w:basedOn w:val="a0"/>
    <w:link w:val="6"/>
    <w:uiPriority w:val="9"/>
    <w:semiHidden/>
    <w:rsid w:val="008C69C4"/>
    <w:rPr>
      <w:rFonts w:cstheme="majorBidi"/>
      <w:b/>
      <w:bCs/>
      <w:color w:val="2F5496" w:themeColor="accent1" w:themeShade="BF"/>
    </w:rPr>
  </w:style>
  <w:style w:type="character" w:customStyle="1" w:styleId="70">
    <w:name w:val="标题 7 字符"/>
    <w:basedOn w:val="a0"/>
    <w:link w:val="7"/>
    <w:uiPriority w:val="9"/>
    <w:semiHidden/>
    <w:rsid w:val="008C69C4"/>
    <w:rPr>
      <w:rFonts w:cstheme="majorBidi"/>
      <w:b/>
      <w:bCs/>
      <w:color w:val="595959" w:themeColor="text1" w:themeTint="A6"/>
    </w:rPr>
  </w:style>
  <w:style w:type="character" w:customStyle="1" w:styleId="80">
    <w:name w:val="标题 8 字符"/>
    <w:basedOn w:val="a0"/>
    <w:link w:val="8"/>
    <w:uiPriority w:val="9"/>
    <w:semiHidden/>
    <w:rsid w:val="008C69C4"/>
    <w:rPr>
      <w:rFonts w:cstheme="majorBidi"/>
      <w:color w:val="595959" w:themeColor="text1" w:themeTint="A6"/>
    </w:rPr>
  </w:style>
  <w:style w:type="character" w:customStyle="1" w:styleId="90">
    <w:name w:val="标题 9 字符"/>
    <w:basedOn w:val="a0"/>
    <w:link w:val="9"/>
    <w:uiPriority w:val="9"/>
    <w:semiHidden/>
    <w:rsid w:val="008C69C4"/>
    <w:rPr>
      <w:rFonts w:eastAsiaTheme="majorEastAsia" w:cstheme="majorBidi"/>
      <w:color w:val="595959" w:themeColor="text1" w:themeTint="A6"/>
    </w:rPr>
  </w:style>
  <w:style w:type="paragraph" w:styleId="a3">
    <w:name w:val="Title"/>
    <w:basedOn w:val="a"/>
    <w:next w:val="a"/>
    <w:link w:val="a4"/>
    <w:uiPriority w:val="10"/>
    <w:qFormat/>
    <w:rsid w:val="008C6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9C4"/>
    <w:pPr>
      <w:spacing w:before="160"/>
      <w:jc w:val="center"/>
    </w:pPr>
    <w:rPr>
      <w:i/>
      <w:iCs/>
      <w:color w:val="404040" w:themeColor="text1" w:themeTint="BF"/>
    </w:rPr>
  </w:style>
  <w:style w:type="character" w:customStyle="1" w:styleId="a8">
    <w:name w:val="引用 字符"/>
    <w:basedOn w:val="a0"/>
    <w:link w:val="a7"/>
    <w:uiPriority w:val="29"/>
    <w:rsid w:val="008C69C4"/>
    <w:rPr>
      <w:i/>
      <w:iCs/>
      <w:color w:val="404040" w:themeColor="text1" w:themeTint="BF"/>
    </w:rPr>
  </w:style>
  <w:style w:type="paragraph" w:styleId="a9">
    <w:name w:val="List Paragraph"/>
    <w:basedOn w:val="a"/>
    <w:uiPriority w:val="34"/>
    <w:qFormat/>
    <w:rsid w:val="008C69C4"/>
    <w:pPr>
      <w:ind w:left="720"/>
      <w:contextualSpacing/>
    </w:pPr>
  </w:style>
  <w:style w:type="character" w:styleId="aa">
    <w:name w:val="Intense Emphasis"/>
    <w:basedOn w:val="a0"/>
    <w:uiPriority w:val="21"/>
    <w:qFormat/>
    <w:rsid w:val="008C69C4"/>
    <w:rPr>
      <w:i/>
      <w:iCs/>
      <w:color w:val="2F5496" w:themeColor="accent1" w:themeShade="BF"/>
    </w:rPr>
  </w:style>
  <w:style w:type="paragraph" w:styleId="ab">
    <w:name w:val="Intense Quote"/>
    <w:basedOn w:val="a"/>
    <w:next w:val="a"/>
    <w:link w:val="ac"/>
    <w:uiPriority w:val="30"/>
    <w:qFormat/>
    <w:rsid w:val="008C6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9C4"/>
    <w:rPr>
      <w:i/>
      <w:iCs/>
      <w:color w:val="2F5496" w:themeColor="accent1" w:themeShade="BF"/>
    </w:rPr>
  </w:style>
  <w:style w:type="character" w:styleId="ad">
    <w:name w:val="Intense Reference"/>
    <w:basedOn w:val="a0"/>
    <w:uiPriority w:val="32"/>
    <w:qFormat/>
    <w:rsid w:val="008C6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